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EE0" w:rsidRDefault="00CF3EE0">
      <w:pPr>
        <w:spacing w:before="3" w:line="100" w:lineRule="exact"/>
        <w:rPr>
          <w:sz w:val="10"/>
          <w:szCs w:val="10"/>
        </w:rPr>
      </w:pPr>
    </w:p>
    <w:p w:rsidR="00CF3EE0" w:rsidRDefault="00CF3EE0">
      <w:pPr>
        <w:ind w:left="2982"/>
        <w:rPr>
          <w:rFonts w:eastAsia="Times New Roman" w:cs="Times New Roman"/>
          <w:sz w:val="20"/>
          <w:szCs w:val="20"/>
        </w:rPr>
      </w:pPr>
    </w:p>
    <w:p w:rsidR="00CF3EE0" w:rsidRDefault="00CF3EE0">
      <w:pPr>
        <w:spacing w:line="200" w:lineRule="exact"/>
        <w:rPr>
          <w:sz w:val="20"/>
          <w:szCs w:val="20"/>
        </w:rPr>
      </w:pPr>
    </w:p>
    <w:p w:rsidR="00CF3EE0" w:rsidRDefault="00CF3EE0">
      <w:pPr>
        <w:spacing w:line="200" w:lineRule="exact"/>
        <w:rPr>
          <w:sz w:val="20"/>
          <w:szCs w:val="20"/>
        </w:rPr>
      </w:pPr>
    </w:p>
    <w:p w:rsidR="00CF3EE0" w:rsidRDefault="00CF3EE0">
      <w:pPr>
        <w:spacing w:line="200" w:lineRule="exact"/>
        <w:rPr>
          <w:sz w:val="20"/>
          <w:szCs w:val="20"/>
        </w:rPr>
      </w:pPr>
    </w:p>
    <w:p w:rsidR="00CF3EE0" w:rsidRDefault="00CF3EE0">
      <w:pPr>
        <w:spacing w:line="200" w:lineRule="exact"/>
        <w:rPr>
          <w:sz w:val="20"/>
          <w:szCs w:val="20"/>
        </w:rPr>
      </w:pPr>
    </w:p>
    <w:p w:rsidR="00CF3EE0" w:rsidRDefault="00CF3EE0">
      <w:pPr>
        <w:spacing w:line="200" w:lineRule="exact"/>
        <w:rPr>
          <w:sz w:val="20"/>
          <w:szCs w:val="20"/>
        </w:rPr>
      </w:pPr>
    </w:p>
    <w:p w:rsidR="00CF3EE0" w:rsidRDefault="00CF3EE0">
      <w:pPr>
        <w:spacing w:line="200" w:lineRule="exact"/>
        <w:rPr>
          <w:sz w:val="20"/>
          <w:szCs w:val="20"/>
        </w:rPr>
      </w:pPr>
    </w:p>
    <w:p w:rsidR="00CF3EE0" w:rsidRDefault="00CF3EE0">
      <w:pPr>
        <w:spacing w:before="8" w:line="260" w:lineRule="exact"/>
        <w:rPr>
          <w:sz w:val="26"/>
          <w:szCs w:val="26"/>
        </w:rPr>
      </w:pPr>
    </w:p>
    <w:p w:rsidR="00DC7FD5" w:rsidRDefault="00DC7FD5">
      <w:pPr>
        <w:spacing w:before="58"/>
        <w:ind w:left="187"/>
        <w:rPr>
          <w:rFonts w:eastAsia="Times New Roman" w:cs="Times New Roman"/>
          <w:b/>
          <w:bCs/>
          <w:spacing w:val="-1"/>
          <w:w w:val="95"/>
          <w:sz w:val="32"/>
          <w:szCs w:val="32"/>
          <w:lang w:val="ru-RU"/>
        </w:rPr>
      </w:pPr>
    </w:p>
    <w:p w:rsidR="00DC7FD5" w:rsidRDefault="00DC7FD5">
      <w:pPr>
        <w:spacing w:before="58"/>
        <w:ind w:left="187"/>
        <w:rPr>
          <w:rFonts w:eastAsia="Times New Roman" w:cs="Times New Roman"/>
          <w:b/>
          <w:bCs/>
          <w:spacing w:val="-1"/>
          <w:w w:val="95"/>
          <w:sz w:val="32"/>
          <w:szCs w:val="32"/>
          <w:lang w:val="ru-RU"/>
        </w:rPr>
      </w:pPr>
    </w:p>
    <w:p w:rsidR="000578CC" w:rsidRDefault="000578CC">
      <w:pPr>
        <w:spacing w:before="58"/>
        <w:ind w:left="187"/>
        <w:rPr>
          <w:rFonts w:eastAsia="Times New Roman" w:cs="Times New Roman"/>
          <w:b/>
          <w:bCs/>
          <w:spacing w:val="-1"/>
          <w:w w:val="95"/>
          <w:sz w:val="32"/>
          <w:szCs w:val="32"/>
          <w:lang w:val="ru-RU"/>
        </w:rPr>
      </w:pPr>
    </w:p>
    <w:p w:rsidR="000578CC" w:rsidRDefault="000578CC">
      <w:pPr>
        <w:spacing w:before="58"/>
        <w:ind w:left="187"/>
        <w:rPr>
          <w:rFonts w:eastAsia="Times New Roman" w:cs="Times New Roman"/>
          <w:b/>
          <w:bCs/>
          <w:spacing w:val="-1"/>
          <w:w w:val="95"/>
          <w:sz w:val="32"/>
          <w:szCs w:val="32"/>
          <w:lang w:val="ru-RU"/>
        </w:rPr>
      </w:pPr>
    </w:p>
    <w:p w:rsidR="000578CC" w:rsidRDefault="000578CC">
      <w:pPr>
        <w:spacing w:before="58"/>
        <w:ind w:left="187"/>
        <w:rPr>
          <w:rFonts w:eastAsia="Times New Roman" w:cs="Times New Roman"/>
          <w:b/>
          <w:bCs/>
          <w:spacing w:val="-1"/>
          <w:w w:val="95"/>
          <w:sz w:val="32"/>
          <w:szCs w:val="32"/>
          <w:lang w:val="ru-RU"/>
        </w:rPr>
      </w:pPr>
    </w:p>
    <w:p w:rsidR="000578CC" w:rsidRDefault="000578CC">
      <w:pPr>
        <w:spacing w:before="58"/>
        <w:ind w:left="187"/>
        <w:rPr>
          <w:rFonts w:eastAsia="Times New Roman" w:cs="Times New Roman"/>
          <w:b/>
          <w:bCs/>
          <w:spacing w:val="-1"/>
          <w:w w:val="95"/>
          <w:sz w:val="32"/>
          <w:szCs w:val="32"/>
          <w:lang w:val="ru-RU"/>
        </w:rPr>
      </w:pPr>
    </w:p>
    <w:p w:rsidR="000578CC" w:rsidRDefault="000578CC">
      <w:pPr>
        <w:spacing w:before="58"/>
        <w:ind w:left="187"/>
        <w:rPr>
          <w:rFonts w:eastAsia="Times New Roman" w:cs="Times New Roman"/>
          <w:b/>
          <w:bCs/>
          <w:spacing w:val="-1"/>
          <w:w w:val="95"/>
          <w:sz w:val="32"/>
          <w:szCs w:val="32"/>
          <w:lang w:val="ru-RU"/>
        </w:rPr>
      </w:pPr>
    </w:p>
    <w:p w:rsidR="00CF3EE0" w:rsidRPr="00DC7FD5" w:rsidRDefault="00516210">
      <w:pPr>
        <w:spacing w:before="58"/>
        <w:ind w:left="187"/>
        <w:rPr>
          <w:rFonts w:eastAsia="Times New Roman" w:cs="Times New Roman"/>
          <w:sz w:val="32"/>
          <w:szCs w:val="32"/>
          <w:lang w:val="ru-RU"/>
        </w:rPr>
      </w:pPr>
      <w:r w:rsidRPr="00DC7FD5">
        <w:rPr>
          <w:rFonts w:eastAsia="Times New Roman" w:cs="Times New Roman"/>
          <w:b/>
          <w:bCs/>
          <w:spacing w:val="-1"/>
          <w:w w:val="95"/>
          <w:sz w:val="32"/>
          <w:szCs w:val="32"/>
          <w:lang w:val="ru-RU"/>
        </w:rPr>
        <w:t>ОБОСНОВЫВАЮЩИЕ</w:t>
      </w:r>
      <w:r w:rsidRPr="00DC7FD5">
        <w:rPr>
          <w:rFonts w:eastAsia="Times New Roman" w:cs="Times New Roman"/>
          <w:b/>
          <w:bCs/>
          <w:w w:val="95"/>
          <w:sz w:val="32"/>
          <w:szCs w:val="32"/>
          <w:lang w:val="ru-RU"/>
        </w:rPr>
        <w:t xml:space="preserve">   </w:t>
      </w:r>
      <w:r w:rsidRPr="00DC7FD5">
        <w:rPr>
          <w:rFonts w:eastAsia="Times New Roman" w:cs="Times New Roman"/>
          <w:b/>
          <w:bCs/>
          <w:spacing w:val="8"/>
          <w:w w:val="95"/>
          <w:sz w:val="32"/>
          <w:szCs w:val="32"/>
          <w:lang w:val="ru-RU"/>
        </w:rPr>
        <w:t xml:space="preserve"> </w:t>
      </w:r>
      <w:r w:rsidRPr="00DC7FD5">
        <w:rPr>
          <w:rFonts w:eastAsia="Times New Roman" w:cs="Times New Roman"/>
          <w:b/>
          <w:bCs/>
          <w:spacing w:val="-1"/>
          <w:w w:val="95"/>
          <w:sz w:val="32"/>
          <w:szCs w:val="32"/>
          <w:lang w:val="ru-RU"/>
        </w:rPr>
        <w:t>МАТЕРИАЛЫ</w:t>
      </w:r>
    </w:p>
    <w:p w:rsidR="00CF3EE0" w:rsidRPr="00DC7FD5" w:rsidRDefault="00CF3EE0">
      <w:pPr>
        <w:spacing w:before="4" w:line="180" w:lineRule="exact"/>
        <w:rPr>
          <w:sz w:val="18"/>
          <w:szCs w:val="18"/>
          <w:lang w:val="ru-RU"/>
        </w:rPr>
      </w:pPr>
    </w:p>
    <w:p w:rsidR="00622B77" w:rsidRDefault="00516210">
      <w:pPr>
        <w:spacing w:line="360" w:lineRule="auto"/>
        <w:ind w:left="295" w:right="106"/>
        <w:rPr>
          <w:rFonts w:eastAsia="Times New Roman" w:cs="Times New Roman"/>
          <w:b/>
          <w:bCs/>
          <w:spacing w:val="-17"/>
          <w:sz w:val="32"/>
          <w:szCs w:val="32"/>
          <w:lang w:val="ru-RU"/>
        </w:rPr>
      </w:pPr>
      <w:r w:rsidRPr="00DC7FD5">
        <w:rPr>
          <w:rFonts w:eastAsia="Times New Roman" w:cs="Times New Roman"/>
          <w:b/>
          <w:bCs/>
          <w:sz w:val="32"/>
          <w:szCs w:val="32"/>
          <w:lang w:val="ru-RU"/>
        </w:rPr>
        <w:t>К</w:t>
      </w:r>
      <w:r w:rsidRPr="00DC7FD5">
        <w:rPr>
          <w:rFonts w:eastAsia="Times New Roman" w:cs="Times New Roman"/>
          <w:b/>
          <w:bCs/>
          <w:spacing w:val="-19"/>
          <w:sz w:val="32"/>
          <w:szCs w:val="32"/>
          <w:lang w:val="ru-RU"/>
        </w:rPr>
        <w:t xml:space="preserve"> </w:t>
      </w:r>
      <w:r w:rsidRPr="00DC7FD5">
        <w:rPr>
          <w:rFonts w:eastAsia="Times New Roman" w:cs="Times New Roman"/>
          <w:b/>
          <w:bCs/>
          <w:sz w:val="32"/>
          <w:szCs w:val="32"/>
          <w:lang w:val="ru-RU"/>
        </w:rPr>
        <w:t>СХЕМЕ</w:t>
      </w:r>
      <w:r w:rsidRPr="00DC7FD5">
        <w:rPr>
          <w:rFonts w:eastAsia="Times New Roman" w:cs="Times New Roman"/>
          <w:b/>
          <w:bCs/>
          <w:spacing w:val="-17"/>
          <w:sz w:val="32"/>
          <w:szCs w:val="32"/>
          <w:lang w:val="ru-RU"/>
        </w:rPr>
        <w:t xml:space="preserve"> </w:t>
      </w:r>
      <w:r w:rsidRPr="00DC7FD5">
        <w:rPr>
          <w:rFonts w:eastAsia="Times New Roman" w:cs="Times New Roman"/>
          <w:b/>
          <w:bCs/>
          <w:sz w:val="32"/>
          <w:szCs w:val="32"/>
          <w:lang w:val="ru-RU"/>
        </w:rPr>
        <w:t>ТЕПЛОСНАБЖЕНИЯ</w:t>
      </w:r>
      <w:r w:rsidRPr="00DC7FD5">
        <w:rPr>
          <w:rFonts w:eastAsia="Times New Roman" w:cs="Times New Roman"/>
          <w:b/>
          <w:bCs/>
          <w:spacing w:val="-17"/>
          <w:sz w:val="32"/>
          <w:szCs w:val="32"/>
          <w:lang w:val="ru-RU"/>
        </w:rPr>
        <w:t xml:space="preserve"> </w:t>
      </w:r>
    </w:p>
    <w:p w:rsidR="00F2593B" w:rsidRDefault="00F2593B" w:rsidP="00F2593B">
      <w:pPr>
        <w:spacing w:before="4" w:line="360" w:lineRule="auto"/>
        <w:ind w:left="24"/>
        <w:rPr>
          <w:rFonts w:eastAsia="Times New Roman" w:cs="Times New Roman"/>
          <w:b/>
          <w:bCs/>
          <w:sz w:val="32"/>
          <w:szCs w:val="32"/>
          <w:lang w:val="ru-RU"/>
        </w:rPr>
      </w:pPr>
      <w:r>
        <w:rPr>
          <w:rFonts w:eastAsia="Times New Roman" w:cs="Times New Roman"/>
          <w:b/>
          <w:bCs/>
          <w:sz w:val="32"/>
          <w:szCs w:val="32"/>
          <w:lang w:val="ru-RU"/>
        </w:rPr>
        <w:t xml:space="preserve">поселения  Новониколаевского сельсовета </w:t>
      </w:r>
    </w:p>
    <w:p w:rsidR="00F2593B" w:rsidRDefault="00F2593B" w:rsidP="00F2593B">
      <w:pPr>
        <w:spacing w:before="4" w:line="360" w:lineRule="auto"/>
        <w:ind w:left="24"/>
        <w:rPr>
          <w:rFonts w:eastAsia="Times New Roman" w:cs="Times New Roman"/>
          <w:b/>
          <w:bCs/>
          <w:sz w:val="32"/>
          <w:szCs w:val="32"/>
          <w:lang w:val="ru-RU"/>
        </w:rPr>
      </w:pPr>
      <w:r>
        <w:rPr>
          <w:rFonts w:eastAsia="Times New Roman" w:cs="Times New Roman"/>
          <w:b/>
          <w:bCs/>
          <w:sz w:val="32"/>
          <w:szCs w:val="32"/>
          <w:lang w:val="ru-RU"/>
        </w:rPr>
        <w:t xml:space="preserve">(с. Новониколаевка, д. </w:t>
      </w:r>
      <w:proofErr w:type="spellStart"/>
      <w:r>
        <w:rPr>
          <w:rFonts w:eastAsia="Times New Roman" w:cs="Times New Roman"/>
          <w:b/>
          <w:bCs/>
          <w:sz w:val="32"/>
          <w:szCs w:val="32"/>
          <w:lang w:val="ru-RU"/>
        </w:rPr>
        <w:t>Богатиха</w:t>
      </w:r>
      <w:proofErr w:type="spellEnd"/>
      <w:r>
        <w:rPr>
          <w:rFonts w:eastAsia="Times New Roman" w:cs="Times New Roman"/>
          <w:b/>
          <w:bCs/>
          <w:sz w:val="32"/>
          <w:szCs w:val="32"/>
          <w:lang w:val="ru-RU"/>
        </w:rPr>
        <w:t xml:space="preserve">) </w:t>
      </w:r>
      <w:proofErr w:type="spellStart"/>
      <w:r>
        <w:rPr>
          <w:rFonts w:eastAsia="Times New Roman" w:cs="Times New Roman"/>
          <w:b/>
          <w:bCs/>
          <w:sz w:val="32"/>
          <w:szCs w:val="32"/>
          <w:lang w:val="ru-RU"/>
        </w:rPr>
        <w:t>Барабинского</w:t>
      </w:r>
      <w:proofErr w:type="spellEnd"/>
      <w:r>
        <w:rPr>
          <w:rFonts w:eastAsia="Times New Roman" w:cs="Times New Roman"/>
          <w:b/>
          <w:bCs/>
          <w:sz w:val="32"/>
          <w:szCs w:val="32"/>
          <w:lang w:val="ru-RU"/>
        </w:rPr>
        <w:t xml:space="preserve"> района </w:t>
      </w:r>
    </w:p>
    <w:p w:rsidR="00F2593B" w:rsidRPr="00D673F5" w:rsidRDefault="00F2593B" w:rsidP="00F2593B">
      <w:pPr>
        <w:spacing w:before="4" w:line="360" w:lineRule="auto"/>
        <w:ind w:left="24"/>
        <w:rPr>
          <w:rFonts w:eastAsia="Times New Roman" w:cs="Times New Roman"/>
          <w:sz w:val="32"/>
          <w:szCs w:val="32"/>
          <w:lang w:val="ru-RU"/>
        </w:rPr>
      </w:pPr>
      <w:r>
        <w:rPr>
          <w:rFonts w:eastAsia="Times New Roman" w:cs="Times New Roman"/>
          <w:b/>
          <w:bCs/>
          <w:sz w:val="32"/>
          <w:szCs w:val="32"/>
          <w:lang w:val="ru-RU"/>
        </w:rPr>
        <w:t xml:space="preserve">Новосибирской области на 2013-2017 г.г. и на период до 2028 г. </w:t>
      </w:r>
    </w:p>
    <w:p w:rsidR="00CF3EE0" w:rsidRPr="00F52E73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E7508">
      <w:pPr>
        <w:ind w:left="190"/>
        <w:rPr>
          <w:rFonts w:eastAsia="Times New Roman" w:cs="Times New Roman"/>
          <w:sz w:val="32"/>
          <w:szCs w:val="32"/>
          <w:lang w:val="ru-RU"/>
        </w:rPr>
      </w:pPr>
      <w:r>
        <w:rPr>
          <w:rFonts w:eastAsia="Times New Roman" w:cs="Times New Roman"/>
          <w:b/>
          <w:bCs/>
          <w:spacing w:val="-1"/>
          <w:sz w:val="32"/>
          <w:szCs w:val="32"/>
          <w:lang w:val="ru-RU"/>
        </w:rPr>
        <w:t>Глава</w:t>
      </w:r>
      <w:r w:rsidR="00516210" w:rsidRPr="00F52E73">
        <w:rPr>
          <w:rFonts w:eastAsia="Times New Roman" w:cs="Times New Roman"/>
          <w:b/>
          <w:bCs/>
          <w:spacing w:val="-13"/>
          <w:sz w:val="32"/>
          <w:szCs w:val="32"/>
          <w:lang w:val="ru-RU"/>
        </w:rPr>
        <w:t xml:space="preserve"> </w:t>
      </w:r>
      <w:r w:rsidR="00516210" w:rsidRPr="00F52E73">
        <w:rPr>
          <w:rFonts w:eastAsia="Times New Roman" w:cs="Times New Roman"/>
          <w:b/>
          <w:bCs/>
          <w:sz w:val="32"/>
          <w:szCs w:val="32"/>
          <w:lang w:val="ru-RU"/>
        </w:rPr>
        <w:t>11</w:t>
      </w:r>
    </w:p>
    <w:p w:rsidR="00CF3EE0" w:rsidRPr="00DC7FD5" w:rsidRDefault="00CF3EE0">
      <w:pPr>
        <w:spacing w:before="3" w:line="170" w:lineRule="exact"/>
        <w:rPr>
          <w:sz w:val="17"/>
          <w:szCs w:val="17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516210">
      <w:pPr>
        <w:spacing w:line="368" w:lineRule="exact"/>
        <w:ind w:left="996" w:right="804"/>
        <w:rPr>
          <w:rFonts w:eastAsia="Times New Roman" w:cs="Times New Roman"/>
          <w:sz w:val="32"/>
          <w:szCs w:val="32"/>
          <w:lang w:val="ru-RU"/>
        </w:rPr>
      </w:pPr>
      <w:r w:rsidRPr="00DC7FD5">
        <w:rPr>
          <w:rFonts w:eastAsia="Times New Roman" w:cs="Times New Roman"/>
          <w:b/>
          <w:bCs/>
          <w:sz w:val="32"/>
          <w:szCs w:val="32"/>
          <w:lang w:val="ru-RU"/>
        </w:rPr>
        <w:t>Обоснование</w:t>
      </w:r>
      <w:r w:rsidRPr="00DC7FD5">
        <w:rPr>
          <w:rFonts w:eastAsia="Times New Roman" w:cs="Times New Roman"/>
          <w:b/>
          <w:bCs/>
          <w:spacing w:val="-19"/>
          <w:sz w:val="32"/>
          <w:szCs w:val="32"/>
          <w:lang w:val="ru-RU"/>
        </w:rPr>
        <w:t xml:space="preserve"> </w:t>
      </w:r>
      <w:r w:rsidRPr="00DC7FD5">
        <w:rPr>
          <w:rFonts w:eastAsia="Times New Roman" w:cs="Times New Roman"/>
          <w:b/>
          <w:bCs/>
          <w:spacing w:val="-1"/>
          <w:sz w:val="32"/>
          <w:szCs w:val="32"/>
          <w:lang w:val="ru-RU"/>
        </w:rPr>
        <w:t>предложения</w:t>
      </w:r>
      <w:r w:rsidRPr="00DC7FD5">
        <w:rPr>
          <w:rFonts w:eastAsia="Times New Roman" w:cs="Times New Roman"/>
          <w:b/>
          <w:bCs/>
          <w:spacing w:val="-19"/>
          <w:sz w:val="32"/>
          <w:szCs w:val="32"/>
          <w:lang w:val="ru-RU"/>
        </w:rPr>
        <w:t xml:space="preserve"> </w:t>
      </w:r>
      <w:r w:rsidRPr="00DC7FD5">
        <w:rPr>
          <w:rFonts w:eastAsia="Times New Roman" w:cs="Times New Roman"/>
          <w:b/>
          <w:bCs/>
          <w:sz w:val="32"/>
          <w:szCs w:val="32"/>
          <w:lang w:val="ru-RU"/>
        </w:rPr>
        <w:t>по</w:t>
      </w:r>
      <w:r w:rsidRPr="00DC7FD5">
        <w:rPr>
          <w:rFonts w:eastAsia="Times New Roman" w:cs="Times New Roman"/>
          <w:b/>
          <w:bCs/>
          <w:spacing w:val="-18"/>
          <w:sz w:val="32"/>
          <w:szCs w:val="32"/>
          <w:lang w:val="ru-RU"/>
        </w:rPr>
        <w:t xml:space="preserve"> </w:t>
      </w:r>
      <w:r w:rsidRPr="00DC7FD5">
        <w:rPr>
          <w:rFonts w:eastAsia="Times New Roman" w:cs="Times New Roman"/>
          <w:b/>
          <w:bCs/>
          <w:sz w:val="32"/>
          <w:szCs w:val="32"/>
          <w:lang w:val="ru-RU"/>
        </w:rPr>
        <w:t>определению</w:t>
      </w:r>
      <w:r w:rsidRPr="00DC7FD5">
        <w:rPr>
          <w:rFonts w:eastAsia="Times New Roman" w:cs="Times New Roman"/>
          <w:b/>
          <w:bCs/>
          <w:spacing w:val="-18"/>
          <w:sz w:val="32"/>
          <w:szCs w:val="32"/>
          <w:lang w:val="ru-RU"/>
        </w:rPr>
        <w:t xml:space="preserve"> </w:t>
      </w:r>
      <w:r w:rsidRPr="00DC7FD5">
        <w:rPr>
          <w:rFonts w:eastAsia="Times New Roman" w:cs="Times New Roman"/>
          <w:b/>
          <w:bCs/>
          <w:sz w:val="32"/>
          <w:szCs w:val="32"/>
          <w:lang w:val="ru-RU"/>
        </w:rPr>
        <w:t>единой</w:t>
      </w:r>
      <w:r w:rsidRPr="00DC7FD5">
        <w:rPr>
          <w:rFonts w:eastAsia="Times New Roman" w:cs="Times New Roman"/>
          <w:b/>
          <w:bCs/>
          <w:spacing w:val="28"/>
          <w:w w:val="99"/>
          <w:sz w:val="32"/>
          <w:szCs w:val="32"/>
          <w:lang w:val="ru-RU"/>
        </w:rPr>
        <w:t xml:space="preserve"> </w:t>
      </w:r>
      <w:r w:rsidRPr="00DC7FD5">
        <w:rPr>
          <w:rFonts w:eastAsia="Times New Roman" w:cs="Times New Roman"/>
          <w:b/>
          <w:bCs/>
          <w:sz w:val="32"/>
          <w:szCs w:val="32"/>
          <w:lang w:val="ru-RU"/>
        </w:rPr>
        <w:t>теплоснабжающей</w:t>
      </w:r>
      <w:r w:rsidRPr="00DC7FD5">
        <w:rPr>
          <w:rFonts w:eastAsia="Times New Roman" w:cs="Times New Roman"/>
          <w:b/>
          <w:bCs/>
          <w:spacing w:val="-46"/>
          <w:sz w:val="32"/>
          <w:szCs w:val="32"/>
          <w:lang w:val="ru-RU"/>
        </w:rPr>
        <w:t xml:space="preserve"> </w:t>
      </w:r>
      <w:r w:rsidRPr="00DC7FD5">
        <w:rPr>
          <w:rFonts w:eastAsia="Times New Roman" w:cs="Times New Roman"/>
          <w:b/>
          <w:bCs/>
          <w:sz w:val="32"/>
          <w:szCs w:val="32"/>
          <w:lang w:val="ru-RU"/>
        </w:rPr>
        <w:t>организации</w:t>
      </w: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ru-RU"/>
        </w:rPr>
        <w:id w:val="14425908"/>
        <w:docPartObj>
          <w:docPartGallery w:val="Table of Contents"/>
          <w:docPartUnique/>
        </w:docPartObj>
      </w:sdtPr>
      <w:sdtEndPr>
        <w:rPr>
          <w:sz w:val="24"/>
          <w:szCs w:val="24"/>
          <w:lang w:eastAsia="en-US"/>
        </w:rPr>
      </w:sdtEndPr>
      <w:sdtContent>
        <w:p w:rsidR="0040698A" w:rsidRDefault="0040698A" w:rsidP="0040698A">
          <w:pPr>
            <w:pStyle w:val="ac"/>
            <w:jc w:val="center"/>
          </w:pPr>
        </w:p>
        <w:p w:rsidR="003F1881" w:rsidRPr="003F1881" w:rsidRDefault="00544FF1" w:rsidP="003F1881">
          <w:pPr>
            <w:widowControl/>
            <w:spacing w:after="200" w:line="276" w:lineRule="auto"/>
            <w:jc w:val="left"/>
            <w:rPr>
              <w:rFonts w:cs="Times New Roman"/>
              <w:szCs w:val="24"/>
              <w:lang w:val="ru-RU"/>
            </w:rPr>
          </w:pPr>
        </w:p>
      </w:sdtContent>
    </w:sdt>
    <w:p w:rsidR="00CF3EE0" w:rsidRPr="00DC7FD5" w:rsidRDefault="00CF3EE0" w:rsidP="00DC7FD5">
      <w:pPr>
        <w:pStyle w:val="TOC1"/>
        <w:tabs>
          <w:tab w:val="left" w:pos="581"/>
          <w:tab w:val="right" w:leader="dot" w:pos="9447"/>
        </w:tabs>
        <w:ind w:left="0"/>
        <w:jc w:val="both"/>
        <w:rPr>
          <w:rFonts w:cs="Times New Roman"/>
          <w:lang w:val="ru-RU"/>
        </w:rPr>
      </w:pPr>
    </w:p>
    <w:p w:rsidR="00CF3EE0" w:rsidRPr="00DC7FD5" w:rsidRDefault="00CF3EE0" w:rsidP="009C3485">
      <w:pPr>
        <w:ind w:right="353"/>
        <w:rPr>
          <w:rFonts w:eastAsia="Times New Roman" w:cs="Times New Roman"/>
          <w:lang w:val="ru-RU"/>
        </w:rPr>
        <w:sectPr w:rsidR="00CF3EE0" w:rsidRPr="00DC7FD5" w:rsidSect="00761945">
          <w:footerReference w:type="default" r:id="rId8"/>
          <w:pgSz w:w="11907" w:h="16840"/>
          <w:pgMar w:top="1040" w:right="740" w:bottom="1220" w:left="1600" w:header="0" w:footer="771" w:gutter="0"/>
          <w:pgNumType w:start="2"/>
          <w:cols w:space="720"/>
          <w:titlePg/>
          <w:docGrid w:linePitch="326"/>
        </w:sectPr>
      </w:pPr>
    </w:p>
    <w:p w:rsidR="00CF3EE0" w:rsidRPr="0040698A" w:rsidRDefault="008000AE" w:rsidP="008000AE">
      <w:pPr>
        <w:pStyle w:val="1"/>
        <w:ind w:left="360"/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</w:pPr>
      <w:bookmarkStart w:id="0" w:name="11.1_Общие_положения"/>
      <w:bookmarkStart w:id="1" w:name="_bookmark0"/>
      <w:bookmarkStart w:id="2" w:name="_Toc368487050"/>
      <w:bookmarkEnd w:id="0"/>
      <w:bookmarkEnd w:id="1"/>
      <w:r w:rsidRPr="0040698A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lastRenderedPageBreak/>
        <w:t xml:space="preserve">11.1 </w:t>
      </w:r>
      <w:r w:rsidR="00516210" w:rsidRPr="0040698A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Общие положения</w:t>
      </w:r>
      <w:bookmarkEnd w:id="2"/>
    </w:p>
    <w:p w:rsidR="00CF3EE0" w:rsidRPr="00DC7FD5" w:rsidRDefault="00CF3EE0">
      <w:pPr>
        <w:spacing w:before="5" w:line="150" w:lineRule="exact"/>
        <w:rPr>
          <w:sz w:val="15"/>
          <w:szCs w:val="15"/>
          <w:lang w:val="ru-RU"/>
        </w:rPr>
      </w:pPr>
    </w:p>
    <w:p w:rsidR="00CF3EE0" w:rsidRPr="00DC7FD5" w:rsidRDefault="00CF3EE0">
      <w:pPr>
        <w:spacing w:line="200" w:lineRule="exact"/>
        <w:rPr>
          <w:sz w:val="20"/>
          <w:szCs w:val="20"/>
          <w:lang w:val="ru-RU"/>
        </w:rPr>
      </w:pPr>
    </w:p>
    <w:p w:rsidR="00CF3EE0" w:rsidRPr="00DC7FD5" w:rsidRDefault="00516210" w:rsidP="00DC7FD5">
      <w:pPr>
        <w:pStyle w:val="a3"/>
        <w:spacing w:line="360" w:lineRule="auto"/>
        <w:ind w:left="0" w:right="69" w:firstLine="851"/>
        <w:jc w:val="both"/>
        <w:rPr>
          <w:rFonts w:cs="Times New Roman"/>
          <w:lang w:val="ru-RU"/>
        </w:rPr>
      </w:pPr>
      <w:r w:rsidRPr="00DC7FD5">
        <w:rPr>
          <w:lang w:val="ru-RU"/>
        </w:rPr>
        <w:t xml:space="preserve">Единая теплоснабжающая организация в системе теплоснабжения </w:t>
      </w:r>
      <w:r w:rsidRPr="00DC7FD5">
        <w:rPr>
          <w:rFonts w:cs="Times New Roman"/>
          <w:lang w:val="ru-RU"/>
        </w:rPr>
        <w:t xml:space="preserve">- </w:t>
      </w:r>
      <w:r w:rsidRPr="00DC7FD5">
        <w:rPr>
          <w:lang w:val="ru-RU"/>
        </w:rPr>
        <w:t>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 (Гл.1, Ст. 2 ФЗ №190 «О теплоснабжении» от 27.07.2012 г.</w:t>
      </w:r>
      <w:r w:rsidRPr="00DC7FD5">
        <w:rPr>
          <w:rFonts w:cs="Times New Roman"/>
          <w:lang w:val="ru-RU"/>
        </w:rPr>
        <w:t>).</w:t>
      </w:r>
    </w:p>
    <w:p w:rsidR="00CF3EE0" w:rsidRPr="00DC7FD5" w:rsidRDefault="00516210" w:rsidP="00DC7FD5">
      <w:pPr>
        <w:pStyle w:val="a3"/>
        <w:spacing w:before="3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>Согласно пункту 4 постановления Правительства Российской Федерации от 22.02.2012 г. №154 «О требованиях к схемам теплоснабжения, порядку их разработки и утверждения</w:t>
      </w:r>
      <w:r w:rsidRPr="00DC7FD5">
        <w:rPr>
          <w:rFonts w:cs="Times New Roman"/>
          <w:lang w:val="ru-RU"/>
        </w:rPr>
        <w:t xml:space="preserve">» </w:t>
      </w:r>
      <w:r w:rsidRPr="00DC7FD5">
        <w:rPr>
          <w:lang w:val="ru-RU"/>
        </w:rPr>
        <w:t>в схеме теплоснабжения должен быть разработан раздел, содержащий обоснование соответствия организации, предлагаемой в качестве единой теплоснабжающей организации, критериям определения ее, установленным Правительством Российской Федерации.</w:t>
      </w:r>
    </w:p>
    <w:p w:rsidR="00CF3EE0" w:rsidRPr="00DC7FD5" w:rsidRDefault="00516210" w:rsidP="00DC7FD5">
      <w:pPr>
        <w:pStyle w:val="a3"/>
        <w:spacing w:before="1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>В соответствии с пунктом 7 постановления Правительства РФ от 08.08.2012 г.</w:t>
      </w:r>
      <w:r w:rsidR="00DC7FD5">
        <w:rPr>
          <w:lang w:val="ru-RU"/>
        </w:rPr>
        <w:t xml:space="preserve"> </w:t>
      </w:r>
      <w:r w:rsidRPr="00DC7FD5">
        <w:rPr>
          <w:lang w:val="ru-RU"/>
        </w:rPr>
        <w:t>№808</w:t>
      </w:r>
      <w:r w:rsidR="00DC7FD5">
        <w:rPr>
          <w:lang w:val="ru-RU"/>
        </w:rPr>
        <w:t xml:space="preserve"> </w:t>
      </w:r>
      <w:r w:rsidRPr="00DC7FD5">
        <w:rPr>
          <w:rFonts w:cs="Times New Roman"/>
          <w:lang w:val="ru-RU"/>
        </w:rPr>
        <w:t>«</w:t>
      </w:r>
      <w:r w:rsidRPr="00DC7FD5">
        <w:rPr>
          <w:lang w:val="ru-RU"/>
        </w:rPr>
        <w:t>Об организации теплоснабжения в Российской Федерации и о внесении изменений в некоторые акты Правительства Российской Федерации</w:t>
      </w:r>
      <w:r w:rsidRPr="00DC7FD5">
        <w:rPr>
          <w:rFonts w:cs="Times New Roman"/>
          <w:lang w:val="ru-RU"/>
        </w:rPr>
        <w:t xml:space="preserve">» </w:t>
      </w:r>
      <w:r w:rsidRPr="00DC7FD5">
        <w:rPr>
          <w:lang w:val="ru-RU"/>
        </w:rPr>
        <w:t>критериями определения единой теплоснабжения организации являются:</w:t>
      </w:r>
    </w:p>
    <w:p w:rsidR="00CF3EE0" w:rsidRPr="00DC7FD5" w:rsidRDefault="00516210" w:rsidP="00DC7FD5">
      <w:pPr>
        <w:pStyle w:val="a3"/>
        <w:numPr>
          <w:ilvl w:val="2"/>
          <w:numId w:val="2"/>
        </w:numPr>
        <w:tabs>
          <w:tab w:val="left" w:pos="1517"/>
        </w:tabs>
        <w:spacing w:line="360" w:lineRule="auto"/>
        <w:ind w:left="0" w:right="69" w:firstLine="851"/>
        <w:jc w:val="both"/>
        <w:rPr>
          <w:rFonts w:cs="Times New Roman"/>
          <w:lang w:val="ru-RU"/>
        </w:rPr>
      </w:pPr>
      <w:r w:rsidRPr="00DC7FD5">
        <w:rPr>
          <w:lang w:val="ru-RU"/>
        </w:rPr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</w:t>
      </w:r>
      <w:r w:rsidRPr="00DC7FD5">
        <w:rPr>
          <w:rFonts w:cs="Times New Roman"/>
          <w:lang w:val="ru-RU"/>
        </w:rPr>
        <w:t>;</w:t>
      </w:r>
    </w:p>
    <w:p w:rsidR="00CF3EE0" w:rsidRPr="00DC7FD5" w:rsidRDefault="00516210" w:rsidP="00DC7FD5">
      <w:pPr>
        <w:pStyle w:val="a3"/>
        <w:numPr>
          <w:ilvl w:val="2"/>
          <w:numId w:val="2"/>
        </w:numPr>
        <w:spacing w:before="16" w:line="360" w:lineRule="auto"/>
        <w:ind w:left="0" w:right="69" w:firstLine="851"/>
        <w:jc w:val="both"/>
      </w:pPr>
      <w:proofErr w:type="spellStart"/>
      <w:r w:rsidRPr="00DC7FD5">
        <w:t>размер</w:t>
      </w:r>
      <w:proofErr w:type="spellEnd"/>
      <w:r w:rsidRPr="00DC7FD5">
        <w:t xml:space="preserve"> </w:t>
      </w:r>
      <w:proofErr w:type="spellStart"/>
      <w:r w:rsidRPr="00DC7FD5">
        <w:t>собственного</w:t>
      </w:r>
      <w:proofErr w:type="spellEnd"/>
      <w:r w:rsidRPr="00DC7FD5">
        <w:t xml:space="preserve"> </w:t>
      </w:r>
      <w:proofErr w:type="spellStart"/>
      <w:r w:rsidRPr="00DC7FD5">
        <w:t>капитала</w:t>
      </w:r>
      <w:proofErr w:type="spellEnd"/>
      <w:r w:rsidRPr="00DC7FD5">
        <w:t>;</w:t>
      </w:r>
    </w:p>
    <w:p w:rsidR="00CF3EE0" w:rsidRPr="00DC7FD5" w:rsidRDefault="00516210" w:rsidP="00DC7FD5">
      <w:pPr>
        <w:pStyle w:val="a3"/>
        <w:numPr>
          <w:ilvl w:val="2"/>
          <w:numId w:val="2"/>
        </w:numPr>
        <w:spacing w:before="59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>способность в лучшей мере обеспечить надежность теплоснабжения в соответствующей системе теплоснабжения.</w:t>
      </w:r>
    </w:p>
    <w:p w:rsidR="00CF3EE0" w:rsidRPr="00DC7FD5" w:rsidRDefault="00516210" w:rsidP="00DC7FD5">
      <w:pPr>
        <w:pStyle w:val="a3"/>
        <w:spacing w:before="1" w:line="360" w:lineRule="auto"/>
        <w:ind w:left="0" w:right="69" w:firstLine="851"/>
        <w:jc w:val="both"/>
        <w:rPr>
          <w:rFonts w:cs="Times New Roman"/>
          <w:lang w:val="ru-RU"/>
        </w:rPr>
      </w:pPr>
      <w:r w:rsidRPr="00DC7FD5">
        <w:rPr>
          <w:lang w:val="ru-RU"/>
        </w:rPr>
        <w:t>Согласно пункту 2 постановления Правительства РФ №808 от 08.08.2012 г.</w:t>
      </w:r>
      <w:r w:rsidRPr="00DC7FD5">
        <w:rPr>
          <w:rFonts w:cs="Times New Roman"/>
          <w:lang w:val="ru-RU"/>
        </w:rPr>
        <w:t>:</w:t>
      </w:r>
    </w:p>
    <w:p w:rsidR="00CF3EE0" w:rsidRPr="00DC7FD5" w:rsidRDefault="00516210" w:rsidP="00DC7FD5">
      <w:pPr>
        <w:pStyle w:val="a3"/>
        <w:numPr>
          <w:ilvl w:val="3"/>
          <w:numId w:val="2"/>
        </w:numPr>
        <w:tabs>
          <w:tab w:val="left" w:pos="1517"/>
        </w:tabs>
        <w:spacing w:before="59" w:line="360" w:lineRule="auto"/>
        <w:ind w:left="0" w:right="69" w:firstLine="851"/>
        <w:jc w:val="both"/>
        <w:rPr>
          <w:rFonts w:cs="Times New Roman"/>
          <w:lang w:val="ru-RU"/>
        </w:rPr>
      </w:pPr>
      <w:r w:rsidRPr="00DC7FD5">
        <w:rPr>
          <w:lang w:val="ru-RU"/>
        </w:rPr>
        <w:t xml:space="preserve">рабочая мощность источника тепловой энергии </w:t>
      </w:r>
      <w:r w:rsidRPr="00DC7FD5">
        <w:rPr>
          <w:rFonts w:cs="Times New Roman"/>
          <w:lang w:val="ru-RU"/>
        </w:rPr>
        <w:t xml:space="preserve">- </w:t>
      </w:r>
      <w:r w:rsidRPr="00DC7FD5">
        <w:rPr>
          <w:lang w:val="ru-RU"/>
        </w:rPr>
        <w:t>средняя приведенная часовая мощность источника тепловой энергии, определяемая по фактическому полезному отпуску источника тепловой энергии за последние 3 года работы</w:t>
      </w:r>
      <w:r w:rsidRPr="00DC7FD5">
        <w:rPr>
          <w:rFonts w:cs="Times New Roman"/>
          <w:lang w:val="ru-RU"/>
        </w:rPr>
        <w:t>;</w:t>
      </w:r>
    </w:p>
    <w:p w:rsidR="00CF3EE0" w:rsidRPr="00DC7FD5" w:rsidRDefault="00516210" w:rsidP="00DC7FD5">
      <w:pPr>
        <w:pStyle w:val="a3"/>
        <w:numPr>
          <w:ilvl w:val="3"/>
          <w:numId w:val="2"/>
        </w:numPr>
        <w:tabs>
          <w:tab w:val="left" w:pos="1517"/>
        </w:tabs>
        <w:spacing w:before="19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 xml:space="preserve">емкость тепловых сетей </w:t>
      </w:r>
      <w:r w:rsidRPr="00DC7FD5">
        <w:rPr>
          <w:rFonts w:cs="Times New Roman"/>
          <w:lang w:val="ru-RU"/>
        </w:rPr>
        <w:t xml:space="preserve">- </w:t>
      </w:r>
      <w:r w:rsidRPr="00DC7FD5">
        <w:rPr>
          <w:lang w:val="ru-RU"/>
        </w:rPr>
        <w:t>произведение протяженности всех тепловых сетей, принадлежащих организации на праве собственности или ином законном основании, на средневзвешенную площадь поперечного сечения данных тепловых сетей;</w:t>
      </w:r>
    </w:p>
    <w:p w:rsidR="00CF3EE0" w:rsidRPr="00DC7FD5" w:rsidRDefault="00516210" w:rsidP="00DC7FD5">
      <w:pPr>
        <w:pStyle w:val="a3"/>
        <w:numPr>
          <w:ilvl w:val="3"/>
          <w:numId w:val="2"/>
        </w:numPr>
        <w:tabs>
          <w:tab w:val="left" w:pos="1517"/>
        </w:tabs>
        <w:spacing w:before="19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 xml:space="preserve">зона деятельности единой теплоснабжающей организации </w:t>
      </w:r>
      <w:r w:rsidRPr="00DC7FD5">
        <w:rPr>
          <w:rFonts w:cs="Times New Roman"/>
          <w:lang w:val="ru-RU"/>
        </w:rPr>
        <w:t xml:space="preserve">- </w:t>
      </w:r>
      <w:r w:rsidRPr="00DC7FD5">
        <w:rPr>
          <w:lang w:val="ru-RU"/>
        </w:rPr>
        <w:t xml:space="preserve">одна или несколько систем теплоснабжения на территории поселения, городского округа, в границах которых единая теплоснабжающая организация обязана обслуживать любых обратившихся к </w:t>
      </w:r>
      <w:r w:rsidRPr="00DC7FD5">
        <w:rPr>
          <w:lang w:val="ru-RU"/>
        </w:rPr>
        <w:lastRenderedPageBreak/>
        <w:t>ней потребителей тепловой энергии.</w:t>
      </w:r>
    </w:p>
    <w:p w:rsidR="00CF3EE0" w:rsidRPr="00494E0F" w:rsidRDefault="008000AE" w:rsidP="0036183A">
      <w:pPr>
        <w:pStyle w:val="1"/>
        <w:spacing w:line="360" w:lineRule="auto"/>
        <w:ind w:left="825"/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</w:pPr>
      <w:bookmarkStart w:id="3" w:name="11.2_Существующие_зоны_действия_источник"/>
      <w:bookmarkStart w:id="4" w:name="_bookmark1"/>
      <w:bookmarkStart w:id="5" w:name="_Toc368487051"/>
      <w:bookmarkEnd w:id="3"/>
      <w:bookmarkEnd w:id="4"/>
      <w:r w:rsidRPr="0040698A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11.2 </w:t>
      </w:r>
      <w:r w:rsidR="00516210" w:rsidRPr="0040698A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Существующие зоны действия источников тепловой энергии </w:t>
      </w:r>
      <w:bookmarkEnd w:id="5"/>
    </w:p>
    <w:p w:rsidR="00CF3EE0" w:rsidRPr="00DC7FD5" w:rsidRDefault="00CF3EE0" w:rsidP="00DC7FD5">
      <w:pPr>
        <w:spacing w:before="1" w:line="360" w:lineRule="auto"/>
        <w:ind w:right="69" w:firstLine="851"/>
        <w:rPr>
          <w:sz w:val="11"/>
          <w:szCs w:val="11"/>
          <w:lang w:val="ru-RU"/>
        </w:rPr>
      </w:pPr>
    </w:p>
    <w:p w:rsidR="00CF3EE0" w:rsidRDefault="00516210" w:rsidP="00DC7FD5">
      <w:pPr>
        <w:pStyle w:val="a3"/>
        <w:spacing w:line="360" w:lineRule="auto"/>
        <w:ind w:left="0" w:right="69" w:firstLine="851"/>
        <w:jc w:val="both"/>
        <w:rPr>
          <w:rFonts w:cs="Times New Roman"/>
          <w:lang w:val="ru-RU"/>
        </w:rPr>
      </w:pPr>
      <w:r w:rsidRPr="00DC7FD5">
        <w:rPr>
          <w:lang w:val="ru-RU"/>
        </w:rPr>
        <w:t xml:space="preserve">Система теплоснабжения </w:t>
      </w:r>
      <w:r w:rsidR="00622B77">
        <w:rPr>
          <w:lang w:val="ru-RU"/>
        </w:rPr>
        <w:t xml:space="preserve">с. </w:t>
      </w:r>
      <w:r w:rsidR="00494E0F">
        <w:rPr>
          <w:lang w:val="ru-RU"/>
        </w:rPr>
        <w:t>Новониколаевка</w:t>
      </w:r>
      <w:r w:rsidRPr="00DC7FD5">
        <w:rPr>
          <w:lang w:val="ru-RU"/>
        </w:rPr>
        <w:t xml:space="preserve"> состоит из зоны действия </w:t>
      </w:r>
      <w:r w:rsidR="00622B77">
        <w:rPr>
          <w:lang w:val="ru-RU"/>
        </w:rPr>
        <w:t>одной</w:t>
      </w:r>
      <w:r w:rsidR="0040698A">
        <w:rPr>
          <w:lang w:val="ru-RU"/>
        </w:rPr>
        <w:t xml:space="preserve"> </w:t>
      </w:r>
      <w:r w:rsidRPr="00DC7FD5">
        <w:rPr>
          <w:lang w:val="ru-RU"/>
        </w:rPr>
        <w:t>систем</w:t>
      </w:r>
      <w:r w:rsidR="00622B77">
        <w:rPr>
          <w:lang w:val="ru-RU"/>
        </w:rPr>
        <w:t>ы</w:t>
      </w:r>
      <w:r w:rsidRPr="00DC7FD5">
        <w:rPr>
          <w:lang w:val="ru-RU"/>
        </w:rPr>
        <w:t xml:space="preserve"> теплоснабжения </w:t>
      </w:r>
      <w:r w:rsidRPr="00DC7FD5">
        <w:rPr>
          <w:rFonts w:cs="Times New Roman"/>
          <w:lang w:val="ru-RU"/>
        </w:rPr>
        <w:t>(</w:t>
      </w:r>
      <w:r w:rsidRPr="00DC7FD5">
        <w:rPr>
          <w:lang w:val="ru-RU"/>
        </w:rPr>
        <w:t>п.1.</w:t>
      </w:r>
      <w:r w:rsidR="0040698A">
        <w:rPr>
          <w:lang w:val="ru-RU"/>
        </w:rPr>
        <w:t>1</w:t>
      </w:r>
      <w:r w:rsidRPr="00DC7FD5">
        <w:rPr>
          <w:lang w:val="ru-RU"/>
        </w:rPr>
        <w:t xml:space="preserve">. </w:t>
      </w:r>
      <w:r w:rsidR="0040698A">
        <w:rPr>
          <w:lang w:val="ru-RU"/>
        </w:rPr>
        <w:t>Главы</w:t>
      </w:r>
      <w:r w:rsidRPr="00DC7FD5">
        <w:rPr>
          <w:lang w:val="ru-RU"/>
        </w:rPr>
        <w:t xml:space="preserve"> </w:t>
      </w:r>
      <w:r w:rsidR="0040698A">
        <w:rPr>
          <w:lang w:val="ru-RU"/>
        </w:rPr>
        <w:t>1</w:t>
      </w:r>
      <w:r w:rsidRPr="00DC7FD5">
        <w:rPr>
          <w:lang w:val="ru-RU"/>
        </w:rPr>
        <w:t xml:space="preserve"> «Существующее положение в сфере производства, передачи и потребления тепловой энергии для целей теплоснабжения»</w:t>
      </w:r>
      <w:r w:rsidRPr="00DC7FD5">
        <w:rPr>
          <w:rFonts w:cs="Times New Roman"/>
          <w:lang w:val="ru-RU"/>
        </w:rPr>
        <w:t>)</w:t>
      </w:r>
      <w:r w:rsidRPr="00DC7FD5">
        <w:rPr>
          <w:lang w:val="ru-RU"/>
        </w:rPr>
        <w:t xml:space="preserve">, представленной на рисунке </w:t>
      </w:r>
      <w:r w:rsidR="0040698A">
        <w:rPr>
          <w:lang w:val="ru-RU"/>
        </w:rPr>
        <w:t>1</w:t>
      </w:r>
      <w:r w:rsidRPr="00DC7FD5">
        <w:rPr>
          <w:rFonts w:cs="Times New Roman"/>
          <w:lang w:val="ru-RU"/>
        </w:rPr>
        <w:t>1.1.</w:t>
      </w:r>
    </w:p>
    <w:p w:rsidR="00DC7FD5" w:rsidRPr="00DC7FD5" w:rsidRDefault="00494E0F" w:rsidP="00DC7FD5">
      <w:pPr>
        <w:pStyle w:val="a3"/>
        <w:spacing w:line="360" w:lineRule="auto"/>
        <w:ind w:left="0" w:right="69"/>
        <w:rPr>
          <w:rFonts w:cs="Times New Roman"/>
          <w:lang w:val="ru-RU"/>
        </w:rPr>
      </w:pPr>
      <w:r w:rsidRPr="00494E0F">
        <w:rPr>
          <w:rFonts w:cs="Times New Roman"/>
          <w:noProof/>
          <w:lang w:val="ru-RU" w:eastAsia="ru-RU"/>
        </w:rPr>
        <w:drawing>
          <wp:inline distT="0" distB="0" distL="0" distR="0">
            <wp:extent cx="6163945" cy="3416470"/>
            <wp:effectExtent l="19050" t="0" r="8255" b="0"/>
            <wp:docPr id="2" name="Рисунок 2" descr="\\Sergey\теплоснабжение\Новосиб-2\зона Новониколае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gey\теплоснабжение\Новосиб-2\зона Новониколаев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945" cy="341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FD5" w:rsidRDefault="00516210" w:rsidP="00DC7FD5">
      <w:pPr>
        <w:pStyle w:val="a3"/>
        <w:spacing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 xml:space="preserve">Рисунок </w:t>
      </w:r>
      <w:r w:rsidR="008000AE">
        <w:rPr>
          <w:lang w:val="ru-RU"/>
        </w:rPr>
        <w:t>1</w:t>
      </w:r>
      <w:r w:rsidRPr="00DC7FD5">
        <w:rPr>
          <w:rFonts w:cs="Times New Roman"/>
          <w:lang w:val="ru-RU"/>
        </w:rPr>
        <w:t xml:space="preserve">1.1 – </w:t>
      </w:r>
      <w:r w:rsidR="00622B77">
        <w:rPr>
          <w:lang w:val="ru-RU"/>
        </w:rPr>
        <w:t xml:space="preserve">Существующая зона действия </w:t>
      </w:r>
      <w:r w:rsidR="00494E0F">
        <w:rPr>
          <w:lang w:val="ru-RU"/>
        </w:rPr>
        <w:t xml:space="preserve">котельной с. Новониколаевка </w:t>
      </w:r>
    </w:p>
    <w:p w:rsidR="0036183A" w:rsidRDefault="00494E0F" w:rsidP="00DC7FD5">
      <w:pPr>
        <w:pStyle w:val="a3"/>
        <w:spacing w:line="360" w:lineRule="auto"/>
        <w:ind w:left="0" w:right="69" w:firstLine="851"/>
        <w:jc w:val="both"/>
        <w:rPr>
          <w:lang w:val="ru-RU"/>
        </w:rPr>
      </w:pPr>
      <w:r w:rsidRPr="00494E0F">
        <w:rPr>
          <w:noProof/>
          <w:lang w:val="ru-RU" w:eastAsia="ru-RU"/>
        </w:rPr>
        <w:drawing>
          <wp:inline distT="0" distB="0" distL="0" distR="0">
            <wp:extent cx="5105927" cy="3416400"/>
            <wp:effectExtent l="19050" t="0" r="0" b="0"/>
            <wp:docPr id="8" name="Рисунок 4" descr="\\Sergey\теплоснабжение\Новосиб-2\Богатиха\Зона Багатих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gey\теплоснабжение\Новосиб-2\Богатиха\Зона Багатих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927" cy="34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E0F" w:rsidRDefault="00494E0F" w:rsidP="00DC7FD5">
      <w:pPr>
        <w:pStyle w:val="a3"/>
        <w:spacing w:line="360" w:lineRule="auto"/>
        <w:ind w:left="0" w:right="69" w:firstLine="851"/>
        <w:jc w:val="both"/>
        <w:rPr>
          <w:lang w:val="ru-RU"/>
        </w:rPr>
      </w:pPr>
      <w:r>
        <w:rPr>
          <w:lang w:val="ru-RU"/>
        </w:rPr>
        <w:t xml:space="preserve">Рисунок 11.2 – Существующая зона действия котельной д. </w:t>
      </w:r>
      <w:proofErr w:type="spellStart"/>
      <w:r>
        <w:rPr>
          <w:lang w:val="ru-RU"/>
        </w:rPr>
        <w:t>Богатиха</w:t>
      </w:r>
      <w:proofErr w:type="spellEnd"/>
      <w:r>
        <w:rPr>
          <w:lang w:val="ru-RU"/>
        </w:rPr>
        <w:t xml:space="preserve"> </w:t>
      </w:r>
    </w:p>
    <w:p w:rsidR="00494E0F" w:rsidRDefault="00494E0F" w:rsidP="00DC7FD5">
      <w:pPr>
        <w:pStyle w:val="a3"/>
        <w:spacing w:line="360" w:lineRule="auto"/>
        <w:ind w:left="0" w:right="69" w:firstLine="851"/>
        <w:jc w:val="both"/>
        <w:rPr>
          <w:lang w:val="ru-RU"/>
        </w:rPr>
      </w:pPr>
    </w:p>
    <w:p w:rsidR="00494E0F" w:rsidRDefault="00494E0F" w:rsidP="00DC7FD5">
      <w:pPr>
        <w:pStyle w:val="a3"/>
        <w:spacing w:line="360" w:lineRule="auto"/>
        <w:ind w:left="0" w:right="69" w:firstLine="851"/>
        <w:jc w:val="both"/>
        <w:rPr>
          <w:lang w:val="ru-RU"/>
        </w:rPr>
      </w:pPr>
    </w:p>
    <w:p w:rsidR="00CF3EE0" w:rsidRPr="00DC7FD5" w:rsidRDefault="00516210" w:rsidP="00DC7FD5">
      <w:pPr>
        <w:pStyle w:val="a3"/>
        <w:spacing w:line="360" w:lineRule="auto"/>
        <w:ind w:left="0" w:right="69" w:firstLine="851"/>
        <w:jc w:val="both"/>
        <w:rPr>
          <w:sz w:val="16"/>
          <w:szCs w:val="16"/>
          <w:lang w:val="ru-RU"/>
        </w:rPr>
      </w:pPr>
      <w:r w:rsidRPr="00DC7FD5">
        <w:rPr>
          <w:lang w:val="ru-RU"/>
        </w:rPr>
        <w:t>Установленная и располагаемая тепловая мощность источников тепловой энергии</w:t>
      </w:r>
      <w:r w:rsidR="00DC7FD5">
        <w:rPr>
          <w:lang w:val="ru-RU"/>
        </w:rPr>
        <w:t xml:space="preserve"> </w:t>
      </w:r>
      <w:r w:rsidRPr="00DC7FD5">
        <w:rPr>
          <w:lang w:val="ru-RU"/>
        </w:rPr>
        <w:t xml:space="preserve">на </w:t>
      </w:r>
      <w:r w:rsidR="004A69FF" w:rsidRPr="004A69FF">
        <w:rPr>
          <w:lang w:val="ru-RU"/>
        </w:rPr>
        <w:t>2013</w:t>
      </w:r>
      <w:r w:rsidRPr="00DC7FD5">
        <w:rPr>
          <w:lang w:val="ru-RU"/>
        </w:rPr>
        <w:t xml:space="preserve"> год представлены в таблице </w:t>
      </w:r>
      <w:r w:rsidR="008000AE">
        <w:rPr>
          <w:lang w:val="ru-RU"/>
        </w:rPr>
        <w:t>1</w:t>
      </w:r>
      <w:r w:rsidRPr="00DC7FD5">
        <w:rPr>
          <w:rFonts w:cs="Times New Roman"/>
          <w:lang w:val="ru-RU"/>
        </w:rPr>
        <w:t>1.1.</w:t>
      </w:r>
    </w:p>
    <w:p w:rsidR="00B265BE" w:rsidRDefault="00B265BE" w:rsidP="00DC7FD5">
      <w:pPr>
        <w:spacing w:line="360" w:lineRule="auto"/>
        <w:ind w:right="69" w:firstLine="851"/>
        <w:rPr>
          <w:rFonts w:eastAsia="Times New Roman" w:cs="Times New Roman"/>
          <w:b/>
          <w:bCs/>
          <w:szCs w:val="24"/>
          <w:lang w:val="ru-RU"/>
        </w:rPr>
      </w:pPr>
    </w:p>
    <w:p w:rsidR="00CF3EE0" w:rsidRPr="004756CC" w:rsidRDefault="00516210" w:rsidP="00DC7FD5">
      <w:pPr>
        <w:spacing w:line="360" w:lineRule="auto"/>
        <w:ind w:right="69" w:firstLine="851"/>
        <w:rPr>
          <w:rFonts w:eastAsia="Times New Roman" w:cs="Times New Roman"/>
          <w:i/>
          <w:szCs w:val="24"/>
          <w:u w:val="single"/>
          <w:lang w:val="ru-RU"/>
        </w:rPr>
      </w:pPr>
      <w:r w:rsidRPr="004756CC">
        <w:rPr>
          <w:rFonts w:eastAsia="Times New Roman" w:cs="Times New Roman"/>
          <w:bCs/>
          <w:i/>
          <w:szCs w:val="24"/>
          <w:u w:val="single"/>
          <w:lang w:val="ru-RU"/>
        </w:rPr>
        <w:t>Установленная и располагаемая тепловая мощность</w:t>
      </w:r>
    </w:p>
    <w:p w:rsidR="00CF3EE0" w:rsidRPr="00DC7FD5" w:rsidRDefault="00516210" w:rsidP="00DC7FD5">
      <w:pPr>
        <w:pStyle w:val="a3"/>
        <w:spacing w:before="43" w:line="360" w:lineRule="auto"/>
        <w:ind w:left="0" w:right="69" w:firstLine="851"/>
        <w:jc w:val="both"/>
        <w:rPr>
          <w:rFonts w:cs="Times New Roman"/>
          <w:lang w:val="ru-RU"/>
        </w:rPr>
      </w:pPr>
      <w:r w:rsidRPr="00DC7FD5">
        <w:rPr>
          <w:lang w:val="ru-RU"/>
        </w:rPr>
        <w:t xml:space="preserve">Таблица </w:t>
      </w:r>
      <w:r w:rsidR="008000AE">
        <w:rPr>
          <w:lang w:val="ru-RU"/>
        </w:rPr>
        <w:t>1</w:t>
      </w:r>
      <w:r w:rsidRPr="00DC7FD5">
        <w:rPr>
          <w:lang w:val="ru-RU"/>
        </w:rPr>
        <w:t>1</w:t>
      </w:r>
      <w:r w:rsidRPr="00DC7FD5">
        <w:rPr>
          <w:rFonts w:cs="Times New Roman"/>
          <w:lang w:val="ru-RU"/>
        </w:rPr>
        <w:t>.1</w:t>
      </w:r>
    </w:p>
    <w:p w:rsidR="00CF3EE0" w:rsidRPr="00DC7FD5" w:rsidRDefault="00CF3EE0" w:rsidP="00DC7FD5">
      <w:pPr>
        <w:spacing w:before="1" w:line="360" w:lineRule="auto"/>
        <w:ind w:right="69" w:firstLine="851"/>
        <w:rPr>
          <w:sz w:val="4"/>
          <w:szCs w:val="4"/>
          <w:lang w:val="ru-RU"/>
        </w:rPr>
      </w:pPr>
    </w:p>
    <w:tbl>
      <w:tblPr>
        <w:tblStyle w:val="TableNormal"/>
        <w:tblpPr w:leftFromText="180" w:rightFromText="180" w:vertAnchor="text" w:tblpY="63"/>
        <w:tblW w:w="0" w:type="auto"/>
        <w:tblLayout w:type="fixed"/>
        <w:tblLook w:val="01E0"/>
      </w:tblPr>
      <w:tblGrid>
        <w:gridCol w:w="3267"/>
        <w:gridCol w:w="2800"/>
        <w:gridCol w:w="3690"/>
      </w:tblGrid>
      <w:tr w:rsidR="00DC7FD5" w:rsidRPr="00B7779F" w:rsidTr="00DC7FD5">
        <w:trPr>
          <w:trHeight w:hRule="exact" w:val="1011"/>
        </w:trPr>
        <w:tc>
          <w:tcPr>
            <w:tcW w:w="32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DC7FD5" w:rsidRPr="00DC7FD5" w:rsidRDefault="00DC7FD5" w:rsidP="00DC7FD5">
            <w:pPr>
              <w:pStyle w:val="TableParagraph"/>
              <w:spacing w:line="360" w:lineRule="auto"/>
              <w:ind w:right="69" w:firstLine="6"/>
              <w:rPr>
                <w:rFonts w:eastAsia="Times New Roman" w:cs="Times New Roman"/>
                <w:szCs w:val="24"/>
              </w:rPr>
            </w:pPr>
            <w:proofErr w:type="spellStart"/>
            <w:r w:rsidRPr="00DC7FD5">
              <w:rPr>
                <w:rFonts w:eastAsia="Times New Roman" w:cs="Times New Roman"/>
                <w:b/>
                <w:bCs/>
                <w:szCs w:val="24"/>
              </w:rPr>
              <w:t>Наименование</w:t>
            </w:r>
            <w:proofErr w:type="spellEnd"/>
            <w:r w:rsidRPr="00DC7FD5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DC7FD5">
              <w:rPr>
                <w:rFonts w:eastAsia="Times New Roman" w:cs="Times New Roman"/>
                <w:b/>
                <w:bCs/>
                <w:szCs w:val="24"/>
              </w:rPr>
              <w:t>источника</w:t>
            </w:r>
            <w:proofErr w:type="spellEnd"/>
          </w:p>
        </w:tc>
        <w:tc>
          <w:tcPr>
            <w:tcW w:w="280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4C4616" w:rsidRPr="004C4616" w:rsidRDefault="00DC7FD5" w:rsidP="004C4616">
            <w:pPr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DC7FD5">
              <w:rPr>
                <w:rFonts w:eastAsia="Times New Roman" w:cs="Times New Roman"/>
                <w:b/>
                <w:bCs/>
                <w:szCs w:val="24"/>
              </w:rPr>
              <w:t>Установленная</w:t>
            </w:r>
            <w:proofErr w:type="spellEnd"/>
            <w:r w:rsidRPr="00DC7FD5">
              <w:rPr>
                <w:rFonts w:eastAsia="Times New Roman" w:cs="Times New Roman"/>
                <w:b/>
                <w:bCs/>
                <w:szCs w:val="24"/>
                <w:lang w:val="ru-RU"/>
              </w:rPr>
              <w:t xml:space="preserve"> </w:t>
            </w:r>
            <w:r w:rsidR="004C4616" w:rsidRPr="0024550C">
              <w:rPr>
                <w:rFonts w:cs="Times New Roman"/>
                <w:b/>
                <w:szCs w:val="24"/>
              </w:rPr>
              <w:t xml:space="preserve"> </w:t>
            </w:r>
            <w:r w:rsidR="004C4616"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proofErr w:type="spellStart"/>
            <w:r w:rsidR="004C4616" w:rsidRPr="0024550C">
              <w:rPr>
                <w:rFonts w:cs="Times New Roman"/>
                <w:b/>
                <w:szCs w:val="24"/>
              </w:rPr>
              <w:t>мощность</w:t>
            </w:r>
            <w:proofErr w:type="spellEnd"/>
            <w:r w:rsidR="004C4616">
              <w:rPr>
                <w:rFonts w:cs="Times New Roman"/>
                <w:b/>
                <w:szCs w:val="24"/>
                <w:lang w:val="ru-RU"/>
              </w:rPr>
              <w:t>,</w:t>
            </w:r>
          </w:p>
          <w:p w:rsidR="00DC7FD5" w:rsidRPr="00DC7FD5" w:rsidRDefault="00DC7FD5" w:rsidP="004C4616">
            <w:pPr>
              <w:pStyle w:val="TableParagraph"/>
              <w:spacing w:line="36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DC7FD5">
              <w:rPr>
                <w:rFonts w:eastAsia="Times New Roman" w:cs="Times New Roman"/>
                <w:b/>
                <w:bCs/>
                <w:szCs w:val="24"/>
              </w:rPr>
              <w:t>Гкал</w:t>
            </w:r>
            <w:proofErr w:type="spellEnd"/>
            <w:r w:rsidRPr="00DC7FD5">
              <w:rPr>
                <w:rFonts w:eastAsia="Times New Roman" w:cs="Times New Roman"/>
                <w:b/>
                <w:bCs/>
                <w:szCs w:val="24"/>
              </w:rPr>
              <w:t>/ч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DC7FD5" w:rsidRPr="00DC7FD5" w:rsidRDefault="00DC7FD5" w:rsidP="004C4616">
            <w:pPr>
              <w:pStyle w:val="TableParagraph"/>
              <w:ind w:right="69"/>
              <w:rPr>
                <w:rFonts w:eastAsia="Times New Roman" w:cs="Times New Roman"/>
                <w:szCs w:val="24"/>
                <w:lang w:val="ru-RU"/>
              </w:rPr>
            </w:pPr>
            <w:r w:rsidRPr="00DC7FD5">
              <w:rPr>
                <w:rFonts w:eastAsia="Times New Roman" w:cs="Times New Roman"/>
                <w:b/>
                <w:bCs/>
                <w:szCs w:val="24"/>
                <w:lang w:val="ru-RU"/>
              </w:rPr>
              <w:t>Располагаемая тепловая мощность, Гкал/ч</w:t>
            </w:r>
          </w:p>
        </w:tc>
      </w:tr>
      <w:tr w:rsidR="00DC7FD5" w:rsidRPr="00D27404" w:rsidTr="00DC7FD5">
        <w:trPr>
          <w:trHeight w:hRule="exact" w:val="362"/>
        </w:trPr>
        <w:tc>
          <w:tcPr>
            <w:tcW w:w="32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DC7FD5" w:rsidRPr="00D27404" w:rsidRDefault="00D27404" w:rsidP="0036183A">
            <w:pPr>
              <w:pStyle w:val="TableParagraph"/>
              <w:spacing w:before="33" w:line="360" w:lineRule="auto"/>
              <w:ind w:right="69" w:firstLine="6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 xml:space="preserve">Котельная </w:t>
            </w:r>
            <w:r w:rsidR="00494E0F">
              <w:rPr>
                <w:rFonts w:eastAsia="Times New Roman" w:cs="Times New Roman"/>
                <w:szCs w:val="24"/>
                <w:lang w:val="ru-RU"/>
              </w:rPr>
              <w:t xml:space="preserve">с. </w:t>
            </w:r>
            <w:proofErr w:type="spellStart"/>
            <w:r w:rsidR="00494E0F">
              <w:rPr>
                <w:rFonts w:eastAsia="Times New Roman" w:cs="Times New Roman"/>
                <w:szCs w:val="24"/>
                <w:lang w:val="ru-RU"/>
              </w:rPr>
              <w:t>Новонколаевка</w:t>
            </w:r>
            <w:proofErr w:type="spellEnd"/>
          </w:p>
        </w:tc>
        <w:tc>
          <w:tcPr>
            <w:tcW w:w="280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DC7FD5" w:rsidRPr="00DC7FD5" w:rsidRDefault="00494E0F" w:rsidP="00DC7FD5">
            <w:pPr>
              <w:pStyle w:val="TableParagraph"/>
              <w:spacing w:before="33" w:line="360" w:lineRule="auto"/>
              <w:ind w:right="69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>3,6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DC7FD5" w:rsidRPr="00DC7FD5" w:rsidRDefault="00494E0F" w:rsidP="00DC7FD5">
            <w:pPr>
              <w:pStyle w:val="TableParagraph"/>
              <w:spacing w:before="33" w:line="360" w:lineRule="auto"/>
              <w:ind w:right="69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>3,6</w:t>
            </w:r>
          </w:p>
        </w:tc>
      </w:tr>
      <w:tr w:rsidR="00494E0F" w:rsidRPr="00D27404" w:rsidTr="00DC7FD5">
        <w:trPr>
          <w:trHeight w:hRule="exact" w:val="362"/>
        </w:trPr>
        <w:tc>
          <w:tcPr>
            <w:tcW w:w="32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494E0F" w:rsidRDefault="00494E0F" w:rsidP="0036183A">
            <w:pPr>
              <w:pStyle w:val="TableParagraph"/>
              <w:spacing w:before="33" w:line="360" w:lineRule="auto"/>
              <w:ind w:right="69" w:firstLine="6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 xml:space="preserve">Котельная д. </w:t>
            </w:r>
            <w:proofErr w:type="spellStart"/>
            <w:r>
              <w:rPr>
                <w:rFonts w:eastAsia="Times New Roman" w:cs="Times New Roman"/>
                <w:szCs w:val="24"/>
                <w:lang w:val="ru-RU"/>
              </w:rPr>
              <w:t>Богатиха</w:t>
            </w:r>
            <w:proofErr w:type="spellEnd"/>
          </w:p>
        </w:tc>
        <w:tc>
          <w:tcPr>
            <w:tcW w:w="280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494E0F" w:rsidRDefault="00494E0F" w:rsidP="00DC7FD5">
            <w:pPr>
              <w:pStyle w:val="TableParagraph"/>
              <w:spacing w:before="33" w:line="360" w:lineRule="auto"/>
              <w:ind w:right="69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>0,5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494E0F" w:rsidRDefault="00494E0F" w:rsidP="00DC7FD5">
            <w:pPr>
              <w:pStyle w:val="TableParagraph"/>
              <w:spacing w:before="33" w:line="360" w:lineRule="auto"/>
              <w:ind w:right="69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>0,5</w:t>
            </w:r>
          </w:p>
        </w:tc>
      </w:tr>
    </w:tbl>
    <w:p w:rsidR="00DC7FD5" w:rsidRPr="00DC7FD5" w:rsidRDefault="00DC7FD5" w:rsidP="00DC7FD5">
      <w:pPr>
        <w:pStyle w:val="a3"/>
        <w:tabs>
          <w:tab w:val="left" w:pos="2167"/>
          <w:tab w:val="left" w:pos="3881"/>
          <w:tab w:val="left" w:pos="5019"/>
          <w:tab w:val="left" w:pos="6271"/>
          <w:tab w:val="left" w:pos="7440"/>
          <w:tab w:val="left" w:pos="8479"/>
        </w:tabs>
        <w:spacing w:before="69" w:line="360" w:lineRule="auto"/>
        <w:ind w:left="0" w:right="69" w:firstLine="851"/>
        <w:rPr>
          <w:lang w:val="ru-RU"/>
        </w:rPr>
      </w:pPr>
    </w:p>
    <w:p w:rsidR="00DC7FD5" w:rsidRPr="00494E0F" w:rsidRDefault="00622B77" w:rsidP="00DC7FD5">
      <w:pPr>
        <w:pStyle w:val="1"/>
        <w:numPr>
          <w:ilvl w:val="1"/>
          <w:numId w:val="12"/>
        </w:numPr>
        <w:spacing w:line="360" w:lineRule="auto"/>
        <w:ind w:left="0" w:right="69" w:firstLine="851"/>
        <w:jc w:val="both"/>
        <w:rPr>
          <w:rFonts w:cs="Times New Roman"/>
          <w:lang w:val="ru-RU"/>
        </w:rPr>
      </w:pPr>
      <w:bookmarkStart w:id="6" w:name="11.3_Перспективные_зоны_действия_источни"/>
      <w:bookmarkStart w:id="7" w:name="_bookmark2"/>
      <w:bookmarkStart w:id="8" w:name="_Toc368487052"/>
      <w:bookmarkEnd w:id="6"/>
      <w:bookmarkEnd w:id="7"/>
      <w:r w:rsidRPr="00494E0F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Персп</w:t>
      </w:r>
      <w:r w:rsidR="00494E0F" w:rsidRPr="00494E0F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ективная зона действия источников</w:t>
      </w:r>
      <w:r w:rsidR="00516210" w:rsidRPr="00494E0F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 тепловой энергии </w:t>
      </w:r>
      <w:bookmarkEnd w:id="8"/>
    </w:p>
    <w:p w:rsidR="00CF3EE0" w:rsidRPr="00DC7FD5" w:rsidRDefault="00622B77" w:rsidP="00DC7FD5">
      <w:pPr>
        <w:pStyle w:val="a3"/>
        <w:spacing w:line="360" w:lineRule="auto"/>
        <w:ind w:left="0" w:right="69" w:firstLine="851"/>
        <w:jc w:val="both"/>
        <w:rPr>
          <w:rFonts w:cs="Times New Roman"/>
          <w:lang w:val="ru-RU"/>
        </w:rPr>
      </w:pPr>
      <w:r>
        <w:rPr>
          <w:lang w:val="ru-RU"/>
        </w:rPr>
        <w:t>Персп</w:t>
      </w:r>
      <w:r w:rsidR="00494E0F">
        <w:rPr>
          <w:lang w:val="ru-RU"/>
        </w:rPr>
        <w:t>ективная зона действия источнико</w:t>
      </w:r>
      <w:r w:rsidR="00AA32EF">
        <w:rPr>
          <w:lang w:val="ru-RU"/>
        </w:rPr>
        <w:t>в</w:t>
      </w:r>
      <w:r w:rsidR="00DC7FD5" w:rsidRPr="00DC7FD5">
        <w:rPr>
          <w:lang w:val="ru-RU"/>
        </w:rPr>
        <w:t xml:space="preserve"> тепловой энергии</w:t>
      </w:r>
      <w:r w:rsidR="00516210" w:rsidRPr="00DC7FD5">
        <w:rPr>
          <w:rFonts w:cs="Times New Roman"/>
          <w:lang w:val="ru-RU"/>
        </w:rPr>
        <w:t xml:space="preserve"> </w:t>
      </w:r>
      <w:r w:rsidR="00DC7FD5" w:rsidRPr="00DC7FD5">
        <w:rPr>
          <w:lang w:val="ru-RU"/>
        </w:rPr>
        <w:t>представлен</w:t>
      </w:r>
      <w:r w:rsidR="00516210" w:rsidRPr="00DC7FD5">
        <w:rPr>
          <w:lang w:val="ru-RU"/>
        </w:rPr>
        <w:t>ы на рисунк</w:t>
      </w:r>
      <w:r w:rsidR="00DC7FD5" w:rsidRPr="00DC7FD5">
        <w:rPr>
          <w:lang w:val="ru-RU"/>
        </w:rPr>
        <w:t>е</w:t>
      </w:r>
      <w:r w:rsidR="00516210" w:rsidRPr="00DC7FD5">
        <w:rPr>
          <w:lang w:val="ru-RU"/>
        </w:rPr>
        <w:t xml:space="preserve"> </w:t>
      </w:r>
      <w:r w:rsidR="008000AE">
        <w:rPr>
          <w:lang w:val="ru-RU"/>
        </w:rPr>
        <w:t>1</w:t>
      </w:r>
      <w:r w:rsidR="00516210" w:rsidRPr="00DC7FD5">
        <w:rPr>
          <w:rFonts w:cs="Times New Roman"/>
          <w:lang w:val="ru-RU"/>
        </w:rPr>
        <w:t>1.2.</w:t>
      </w:r>
    </w:p>
    <w:p w:rsidR="00DC7FD5" w:rsidRDefault="00AA32EF" w:rsidP="0040698A">
      <w:pPr>
        <w:pStyle w:val="a3"/>
        <w:spacing w:line="360" w:lineRule="auto"/>
        <w:ind w:left="0" w:right="69"/>
        <w:rPr>
          <w:rFonts w:cs="Times New Roman"/>
          <w:lang w:val="ru-RU"/>
        </w:rPr>
      </w:pPr>
      <w:r w:rsidRPr="00AA32EF">
        <w:rPr>
          <w:rFonts w:cs="Times New Roman"/>
          <w:noProof/>
          <w:lang w:val="ru-RU" w:eastAsia="ru-RU"/>
        </w:rPr>
        <w:drawing>
          <wp:inline distT="0" distB="0" distL="0" distR="0">
            <wp:extent cx="5936615" cy="3234690"/>
            <wp:effectExtent l="19050" t="0" r="6985" b="0"/>
            <wp:docPr id="3" name="Рисунок 1" descr="\\Sergey\теплоснабжение\Новосиб-2\Перспективаня зона действяи новониколаевк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gey\теплоснабжение\Новосиб-2\Перспективаня зона действяи новониколаевка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23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2EF" w:rsidRDefault="00AA32EF" w:rsidP="00DC7FD5">
      <w:pPr>
        <w:pStyle w:val="a3"/>
        <w:spacing w:before="24" w:line="360" w:lineRule="auto"/>
        <w:ind w:left="0" w:right="69" w:firstLine="851"/>
        <w:rPr>
          <w:lang w:val="ru-RU"/>
        </w:rPr>
      </w:pPr>
    </w:p>
    <w:p w:rsidR="00CF3EE0" w:rsidRPr="00DC7FD5" w:rsidRDefault="00516210" w:rsidP="00DC7FD5">
      <w:pPr>
        <w:pStyle w:val="a3"/>
        <w:spacing w:before="24" w:line="360" w:lineRule="auto"/>
        <w:ind w:left="0" w:right="69" w:firstLine="851"/>
        <w:rPr>
          <w:lang w:val="ru-RU"/>
        </w:rPr>
      </w:pPr>
      <w:r w:rsidRPr="00DC7FD5">
        <w:rPr>
          <w:lang w:val="ru-RU"/>
        </w:rPr>
        <w:t xml:space="preserve">Рисунок </w:t>
      </w:r>
      <w:r w:rsidR="008000AE">
        <w:rPr>
          <w:lang w:val="ru-RU"/>
        </w:rPr>
        <w:t>1</w:t>
      </w:r>
      <w:r w:rsidRPr="00DC7FD5">
        <w:rPr>
          <w:lang w:val="ru-RU"/>
        </w:rPr>
        <w:t xml:space="preserve">1.2 </w:t>
      </w:r>
      <w:r w:rsidRPr="00DC7FD5">
        <w:rPr>
          <w:rFonts w:cs="Times New Roman"/>
          <w:lang w:val="ru-RU"/>
        </w:rPr>
        <w:t xml:space="preserve">– </w:t>
      </w:r>
      <w:r w:rsidR="00DC7FD5" w:rsidRPr="00DC7FD5">
        <w:rPr>
          <w:lang w:val="ru-RU"/>
        </w:rPr>
        <w:t>Перспективные</w:t>
      </w:r>
      <w:r w:rsidRPr="00DC7FD5">
        <w:rPr>
          <w:lang w:val="ru-RU"/>
        </w:rPr>
        <w:t xml:space="preserve"> зоны действия </w:t>
      </w:r>
      <w:r w:rsidR="00494E0F">
        <w:rPr>
          <w:lang w:val="ru-RU"/>
        </w:rPr>
        <w:t>котельной с. Новониколаевка</w:t>
      </w:r>
    </w:p>
    <w:p w:rsidR="00CF3EE0" w:rsidRDefault="00AA32EF" w:rsidP="00DC7FD5">
      <w:pPr>
        <w:spacing w:before="1" w:line="360" w:lineRule="auto"/>
        <w:ind w:right="69" w:firstLine="851"/>
        <w:rPr>
          <w:sz w:val="12"/>
          <w:szCs w:val="12"/>
          <w:lang w:val="ru-RU"/>
        </w:rPr>
      </w:pPr>
      <w:r w:rsidRPr="00AA32EF">
        <w:rPr>
          <w:noProof/>
          <w:sz w:val="12"/>
          <w:szCs w:val="12"/>
          <w:lang w:val="ru-RU" w:eastAsia="ru-RU"/>
        </w:rPr>
        <w:lastRenderedPageBreak/>
        <w:drawing>
          <wp:inline distT="0" distB="0" distL="0" distR="0">
            <wp:extent cx="5105927" cy="3416400"/>
            <wp:effectExtent l="19050" t="0" r="0" b="0"/>
            <wp:docPr id="5" name="Рисунок 4" descr="\\Sergey\теплоснабжение\Новосиб-2\Богатиха\Зона Багатих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gey\теплоснабжение\Новосиб-2\Богатиха\Зона Багатих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927" cy="34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2EF" w:rsidRDefault="00AA32EF" w:rsidP="00DC7FD5">
      <w:pPr>
        <w:spacing w:before="1" w:line="360" w:lineRule="auto"/>
        <w:ind w:right="69" w:firstLine="851"/>
        <w:rPr>
          <w:lang w:val="ru-RU"/>
        </w:rPr>
      </w:pPr>
    </w:p>
    <w:p w:rsidR="00AA32EF" w:rsidRPr="00B7779F" w:rsidRDefault="00AA32EF" w:rsidP="00DC7FD5">
      <w:pPr>
        <w:spacing w:before="1" w:line="360" w:lineRule="auto"/>
        <w:ind w:right="69" w:firstLine="851"/>
        <w:rPr>
          <w:sz w:val="12"/>
          <w:szCs w:val="12"/>
          <w:lang w:val="ru-RU"/>
        </w:rPr>
      </w:pPr>
      <w:r w:rsidRPr="00DC7FD5">
        <w:rPr>
          <w:lang w:val="ru-RU"/>
        </w:rPr>
        <w:t xml:space="preserve">Рисунок </w:t>
      </w:r>
      <w:r>
        <w:rPr>
          <w:lang w:val="ru-RU"/>
        </w:rPr>
        <w:t>11.3</w:t>
      </w:r>
      <w:r w:rsidRPr="00DC7FD5">
        <w:rPr>
          <w:lang w:val="ru-RU"/>
        </w:rPr>
        <w:t xml:space="preserve"> </w:t>
      </w:r>
      <w:r w:rsidRPr="00DC7FD5">
        <w:rPr>
          <w:rFonts w:cs="Times New Roman"/>
          <w:lang w:val="ru-RU"/>
        </w:rPr>
        <w:t xml:space="preserve">– </w:t>
      </w:r>
      <w:r w:rsidRPr="00DC7FD5">
        <w:rPr>
          <w:lang w:val="ru-RU"/>
        </w:rPr>
        <w:t xml:space="preserve">Перспективные зоны действия </w:t>
      </w:r>
      <w:r>
        <w:rPr>
          <w:lang w:val="ru-RU"/>
        </w:rPr>
        <w:t>котельной с. Новониколаевк</w:t>
      </w:r>
      <w:r w:rsidR="00B7779F">
        <w:rPr>
          <w:lang w:val="ru-RU"/>
        </w:rPr>
        <w:t>а</w:t>
      </w:r>
    </w:p>
    <w:p w:rsidR="00AA32EF" w:rsidRPr="00DC7FD5" w:rsidRDefault="00AA32EF" w:rsidP="00DC7FD5">
      <w:pPr>
        <w:spacing w:before="1" w:line="360" w:lineRule="auto"/>
        <w:ind w:right="69" w:firstLine="851"/>
        <w:rPr>
          <w:sz w:val="12"/>
          <w:szCs w:val="12"/>
          <w:lang w:val="ru-RU"/>
        </w:rPr>
      </w:pPr>
    </w:p>
    <w:p w:rsidR="00CF3EE0" w:rsidRPr="00DC7FD5" w:rsidRDefault="00516210" w:rsidP="00DC7FD5">
      <w:pPr>
        <w:pStyle w:val="a3"/>
        <w:spacing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>Установленная и располагаемая тепловая мощность</w:t>
      </w:r>
      <w:r w:rsidR="00DC7FD5" w:rsidRPr="00DC7FD5">
        <w:rPr>
          <w:lang w:val="ru-RU"/>
        </w:rPr>
        <w:t xml:space="preserve"> перспективной зоны действия </w:t>
      </w:r>
      <w:r w:rsidRPr="00DC7FD5">
        <w:rPr>
          <w:lang w:val="ru-RU"/>
        </w:rPr>
        <w:t xml:space="preserve"> источников </w:t>
      </w:r>
      <w:r w:rsidR="00DC7FD5" w:rsidRPr="00DC7FD5">
        <w:rPr>
          <w:lang w:val="ru-RU"/>
        </w:rPr>
        <w:t>представлена</w:t>
      </w:r>
      <w:r w:rsidRPr="00DC7FD5">
        <w:rPr>
          <w:lang w:val="ru-RU"/>
        </w:rPr>
        <w:t xml:space="preserve"> в таблице </w:t>
      </w:r>
      <w:r w:rsidR="00A427BC">
        <w:rPr>
          <w:lang w:val="ru-RU"/>
        </w:rPr>
        <w:t>1</w:t>
      </w:r>
      <w:r w:rsidRPr="00DC7FD5">
        <w:rPr>
          <w:lang w:val="ru-RU"/>
        </w:rPr>
        <w:t>1.2.</w:t>
      </w:r>
    </w:p>
    <w:p w:rsidR="00CF3EE0" w:rsidRPr="00DC7FD5" w:rsidRDefault="00CF3EE0" w:rsidP="00DC7FD5">
      <w:pPr>
        <w:spacing w:line="360" w:lineRule="auto"/>
        <w:ind w:right="69" w:firstLine="851"/>
        <w:jc w:val="both"/>
        <w:rPr>
          <w:lang w:val="ru-RU"/>
        </w:rPr>
        <w:sectPr w:rsidR="00CF3EE0" w:rsidRPr="00DC7FD5" w:rsidSect="00B635AF">
          <w:pgSz w:w="11907" w:h="16840"/>
          <w:pgMar w:top="568" w:right="640" w:bottom="851" w:left="1480" w:header="0" w:footer="771" w:gutter="0"/>
          <w:pgNumType w:start="126"/>
          <w:cols w:space="720"/>
        </w:sectPr>
      </w:pPr>
    </w:p>
    <w:p w:rsidR="00CF3EE0" w:rsidRPr="004756CC" w:rsidRDefault="00516210" w:rsidP="00DC7FD5">
      <w:pPr>
        <w:spacing w:line="360" w:lineRule="auto"/>
        <w:ind w:right="69" w:firstLine="851"/>
        <w:rPr>
          <w:rFonts w:eastAsia="Times New Roman" w:cs="Times New Roman"/>
          <w:i/>
          <w:szCs w:val="24"/>
          <w:u w:val="single"/>
          <w:lang w:val="ru-RU"/>
        </w:rPr>
      </w:pPr>
      <w:r w:rsidRPr="004756CC">
        <w:rPr>
          <w:rFonts w:eastAsia="Times New Roman" w:cs="Times New Roman"/>
          <w:bCs/>
          <w:i/>
          <w:szCs w:val="24"/>
          <w:u w:val="single"/>
          <w:lang w:val="ru-RU"/>
        </w:rPr>
        <w:lastRenderedPageBreak/>
        <w:t>Установленная и располагаемая тепловая мощность</w:t>
      </w:r>
    </w:p>
    <w:p w:rsidR="00CF3EE0" w:rsidRPr="00DC7FD5" w:rsidRDefault="00516210" w:rsidP="00DC7FD5">
      <w:pPr>
        <w:pStyle w:val="a3"/>
        <w:spacing w:before="1" w:line="360" w:lineRule="auto"/>
        <w:ind w:left="0" w:right="69" w:firstLine="851"/>
        <w:jc w:val="both"/>
        <w:rPr>
          <w:sz w:val="4"/>
          <w:szCs w:val="4"/>
          <w:lang w:val="ru-RU"/>
        </w:rPr>
      </w:pPr>
      <w:r w:rsidRPr="00DC7FD5">
        <w:rPr>
          <w:lang w:val="ru-RU"/>
        </w:rPr>
        <w:t xml:space="preserve">Таблица </w:t>
      </w:r>
      <w:r w:rsidR="008000AE">
        <w:rPr>
          <w:lang w:val="ru-RU"/>
        </w:rPr>
        <w:t>1</w:t>
      </w:r>
      <w:r w:rsidRPr="00DC7FD5">
        <w:rPr>
          <w:lang w:val="ru-RU"/>
        </w:rPr>
        <w:t>1</w:t>
      </w:r>
      <w:r w:rsidRPr="00DC7FD5">
        <w:rPr>
          <w:rFonts w:cs="Times New Roman"/>
          <w:lang w:val="ru-RU"/>
        </w:rPr>
        <w:t>.2</w:t>
      </w:r>
    </w:p>
    <w:tbl>
      <w:tblPr>
        <w:tblStyle w:val="TableNormal"/>
        <w:tblpPr w:leftFromText="180" w:rightFromText="180" w:vertAnchor="text" w:tblpY="63"/>
        <w:tblW w:w="9757" w:type="dxa"/>
        <w:tblLayout w:type="fixed"/>
        <w:tblLook w:val="01E0"/>
      </w:tblPr>
      <w:tblGrid>
        <w:gridCol w:w="3267"/>
        <w:gridCol w:w="2800"/>
        <w:gridCol w:w="3690"/>
      </w:tblGrid>
      <w:tr w:rsidR="004C4616" w:rsidRPr="00B7779F" w:rsidTr="009D6BBE">
        <w:trPr>
          <w:trHeight w:hRule="exact" w:val="1011"/>
        </w:trPr>
        <w:tc>
          <w:tcPr>
            <w:tcW w:w="32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4C4616" w:rsidRPr="00DC7FD5" w:rsidRDefault="004C4616" w:rsidP="004C4616">
            <w:pPr>
              <w:pStyle w:val="TableParagraph"/>
              <w:spacing w:line="360" w:lineRule="auto"/>
              <w:ind w:right="69" w:firstLine="6"/>
              <w:rPr>
                <w:rFonts w:eastAsia="Times New Roman" w:cs="Times New Roman"/>
                <w:szCs w:val="24"/>
              </w:rPr>
            </w:pPr>
            <w:proofErr w:type="spellStart"/>
            <w:r w:rsidRPr="00DC7FD5">
              <w:rPr>
                <w:rFonts w:eastAsia="Times New Roman" w:cs="Times New Roman"/>
                <w:b/>
                <w:bCs/>
                <w:szCs w:val="24"/>
              </w:rPr>
              <w:t>Наименование</w:t>
            </w:r>
            <w:proofErr w:type="spellEnd"/>
            <w:r w:rsidRPr="00DC7FD5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DC7FD5">
              <w:rPr>
                <w:rFonts w:eastAsia="Times New Roman" w:cs="Times New Roman"/>
                <w:b/>
                <w:bCs/>
                <w:szCs w:val="24"/>
              </w:rPr>
              <w:t>источника</w:t>
            </w:r>
            <w:proofErr w:type="spellEnd"/>
          </w:p>
        </w:tc>
        <w:tc>
          <w:tcPr>
            <w:tcW w:w="280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4C4616" w:rsidRPr="004C4616" w:rsidRDefault="004C4616" w:rsidP="004C4616">
            <w:pPr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DC7FD5">
              <w:rPr>
                <w:rFonts w:eastAsia="Times New Roman" w:cs="Times New Roman"/>
                <w:b/>
                <w:bCs/>
                <w:szCs w:val="24"/>
              </w:rPr>
              <w:t>Установленная</w:t>
            </w:r>
            <w:proofErr w:type="spellEnd"/>
            <w:r w:rsidRPr="00DC7FD5">
              <w:rPr>
                <w:rFonts w:eastAsia="Times New Roman" w:cs="Times New Roman"/>
                <w:b/>
                <w:bCs/>
                <w:szCs w:val="24"/>
                <w:lang w:val="ru-RU"/>
              </w:rPr>
              <w:t xml:space="preserve"> </w:t>
            </w:r>
            <w:r w:rsidRPr="0024550C">
              <w:rPr>
                <w:rFonts w:cs="Times New Roman"/>
                <w:b/>
                <w:szCs w:val="24"/>
              </w:rPr>
              <w:t xml:space="preserve"> </w:t>
            </w:r>
            <w:r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proofErr w:type="spellStart"/>
            <w:r w:rsidRPr="0024550C">
              <w:rPr>
                <w:rFonts w:cs="Times New Roman"/>
                <w:b/>
                <w:szCs w:val="24"/>
              </w:rPr>
              <w:t>мощность</w:t>
            </w:r>
            <w:proofErr w:type="spellEnd"/>
            <w:r>
              <w:rPr>
                <w:rFonts w:cs="Times New Roman"/>
                <w:b/>
                <w:szCs w:val="24"/>
                <w:lang w:val="ru-RU"/>
              </w:rPr>
              <w:t>,</w:t>
            </w:r>
          </w:p>
          <w:p w:rsidR="004C4616" w:rsidRPr="00DC7FD5" w:rsidRDefault="004C4616" w:rsidP="004C4616">
            <w:pPr>
              <w:pStyle w:val="TableParagraph"/>
              <w:spacing w:line="36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DC7FD5">
              <w:rPr>
                <w:rFonts w:eastAsia="Times New Roman" w:cs="Times New Roman"/>
                <w:b/>
                <w:bCs/>
                <w:szCs w:val="24"/>
              </w:rPr>
              <w:t>Гкал</w:t>
            </w:r>
            <w:proofErr w:type="spellEnd"/>
            <w:r w:rsidRPr="00DC7FD5">
              <w:rPr>
                <w:rFonts w:eastAsia="Times New Roman" w:cs="Times New Roman"/>
                <w:b/>
                <w:bCs/>
                <w:szCs w:val="24"/>
              </w:rPr>
              <w:t>/ч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4C4616" w:rsidRPr="00DC7FD5" w:rsidRDefault="004C4616" w:rsidP="004C4616">
            <w:pPr>
              <w:pStyle w:val="TableParagraph"/>
              <w:ind w:right="69"/>
              <w:rPr>
                <w:rFonts w:eastAsia="Times New Roman" w:cs="Times New Roman"/>
                <w:szCs w:val="24"/>
                <w:lang w:val="ru-RU"/>
              </w:rPr>
            </w:pPr>
            <w:r w:rsidRPr="00DC7FD5">
              <w:rPr>
                <w:rFonts w:eastAsia="Times New Roman" w:cs="Times New Roman"/>
                <w:b/>
                <w:bCs/>
                <w:szCs w:val="24"/>
                <w:lang w:val="ru-RU"/>
              </w:rPr>
              <w:t>Располагаемая тепловая мощность, Гкал/ч</w:t>
            </w:r>
          </w:p>
        </w:tc>
      </w:tr>
      <w:tr w:rsidR="00AA32EF" w:rsidRPr="00D27404" w:rsidTr="004C4616">
        <w:trPr>
          <w:trHeight w:hRule="exact" w:val="434"/>
        </w:trPr>
        <w:tc>
          <w:tcPr>
            <w:tcW w:w="32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AA32EF" w:rsidRPr="00D27404" w:rsidRDefault="00AA32EF" w:rsidP="00AA32EF">
            <w:pPr>
              <w:pStyle w:val="TableParagraph"/>
              <w:spacing w:before="33" w:line="360" w:lineRule="auto"/>
              <w:ind w:right="69" w:firstLine="6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 xml:space="preserve">Котельная с. </w:t>
            </w:r>
            <w:proofErr w:type="spellStart"/>
            <w:r>
              <w:rPr>
                <w:rFonts w:eastAsia="Times New Roman" w:cs="Times New Roman"/>
                <w:szCs w:val="24"/>
                <w:lang w:val="ru-RU"/>
              </w:rPr>
              <w:t>Новонколаевка</w:t>
            </w:r>
            <w:proofErr w:type="spellEnd"/>
          </w:p>
        </w:tc>
        <w:tc>
          <w:tcPr>
            <w:tcW w:w="280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AA32EF" w:rsidRPr="004C4616" w:rsidRDefault="00AA32EF" w:rsidP="00AA32EF">
            <w:pPr>
              <w:pStyle w:val="TableParagraph"/>
              <w:spacing w:before="33" w:line="360" w:lineRule="auto"/>
              <w:ind w:right="69" w:firstLine="6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>5,4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AA32EF" w:rsidRPr="004C4616" w:rsidRDefault="00AA32EF" w:rsidP="00AA32EF">
            <w:pPr>
              <w:pStyle w:val="TableParagraph"/>
              <w:spacing w:before="33" w:line="360" w:lineRule="auto"/>
              <w:ind w:right="69" w:firstLine="6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>5,4</w:t>
            </w:r>
          </w:p>
        </w:tc>
      </w:tr>
      <w:tr w:rsidR="00AA32EF" w:rsidRPr="00D27404" w:rsidTr="004C4616">
        <w:trPr>
          <w:trHeight w:hRule="exact" w:val="434"/>
        </w:trPr>
        <w:tc>
          <w:tcPr>
            <w:tcW w:w="32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AA32EF" w:rsidRDefault="00AA32EF" w:rsidP="00AA32EF">
            <w:pPr>
              <w:pStyle w:val="TableParagraph"/>
              <w:spacing w:before="33" w:line="360" w:lineRule="auto"/>
              <w:ind w:right="69" w:firstLine="6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 xml:space="preserve">Котельная д. </w:t>
            </w:r>
            <w:proofErr w:type="spellStart"/>
            <w:r>
              <w:rPr>
                <w:rFonts w:eastAsia="Times New Roman" w:cs="Times New Roman"/>
                <w:szCs w:val="24"/>
                <w:lang w:val="ru-RU"/>
              </w:rPr>
              <w:t>Богатиха</w:t>
            </w:r>
            <w:proofErr w:type="spellEnd"/>
          </w:p>
        </w:tc>
        <w:tc>
          <w:tcPr>
            <w:tcW w:w="280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AA32EF" w:rsidRDefault="00AA32EF" w:rsidP="00AA32EF">
            <w:pPr>
              <w:pStyle w:val="TableParagraph"/>
              <w:spacing w:before="33" w:line="360" w:lineRule="auto"/>
              <w:ind w:right="69" w:firstLine="6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>0,5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AA32EF" w:rsidRDefault="00AA32EF" w:rsidP="00AA32EF">
            <w:pPr>
              <w:pStyle w:val="TableParagraph"/>
              <w:spacing w:before="33" w:line="360" w:lineRule="auto"/>
              <w:ind w:right="69" w:firstLine="6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lang w:val="ru-RU"/>
              </w:rPr>
              <w:t>0,5</w:t>
            </w:r>
          </w:p>
        </w:tc>
      </w:tr>
    </w:tbl>
    <w:p w:rsidR="00CF3EE0" w:rsidRPr="00DC7FD5" w:rsidRDefault="00CF3EE0" w:rsidP="00DC7FD5">
      <w:pPr>
        <w:spacing w:before="1" w:line="360" w:lineRule="auto"/>
        <w:ind w:right="69" w:firstLine="851"/>
        <w:rPr>
          <w:szCs w:val="24"/>
          <w:lang w:val="ru-RU"/>
        </w:rPr>
      </w:pPr>
    </w:p>
    <w:p w:rsidR="00CF3EE0" w:rsidRPr="0040698A" w:rsidRDefault="00B405EE" w:rsidP="008000AE">
      <w:pPr>
        <w:pStyle w:val="1"/>
        <w:numPr>
          <w:ilvl w:val="1"/>
          <w:numId w:val="12"/>
        </w:numPr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</w:pPr>
      <w:bookmarkStart w:id="9" w:name="11.4_Предложения_по_основанию_ЕТО"/>
      <w:bookmarkStart w:id="10" w:name="_bookmark3"/>
      <w:bookmarkStart w:id="11" w:name="_Toc368487053"/>
      <w:bookmarkEnd w:id="9"/>
      <w:bookmarkEnd w:id="10"/>
      <w:r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 </w:t>
      </w:r>
      <w:r w:rsidR="00516210" w:rsidRPr="0040698A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Предложения по о</w:t>
      </w:r>
      <w:r w:rsidR="00DC7FD5" w:rsidRPr="0040698A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бо</w:t>
      </w:r>
      <w:r w:rsidR="00516210" w:rsidRPr="0040698A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снованию </w:t>
      </w:r>
      <w:r w:rsidR="000578CC" w:rsidRPr="0040698A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единой теплоснабжающей организации</w:t>
      </w:r>
      <w:bookmarkEnd w:id="11"/>
    </w:p>
    <w:p w:rsidR="00CF3EE0" w:rsidRPr="00DC7FD5" w:rsidRDefault="00CF3EE0" w:rsidP="00DC7FD5">
      <w:pPr>
        <w:spacing w:before="5" w:line="360" w:lineRule="auto"/>
        <w:ind w:right="69" w:firstLine="851"/>
        <w:rPr>
          <w:sz w:val="15"/>
          <w:szCs w:val="15"/>
          <w:lang w:val="ru-RU"/>
        </w:rPr>
      </w:pPr>
    </w:p>
    <w:p w:rsidR="00CF3EE0" w:rsidRPr="00DC7FD5" w:rsidRDefault="00516210" w:rsidP="00DC7FD5">
      <w:pPr>
        <w:spacing w:line="360" w:lineRule="auto"/>
        <w:ind w:right="69" w:firstLine="851"/>
        <w:jc w:val="both"/>
        <w:rPr>
          <w:rFonts w:cs="Times New Roman"/>
          <w:lang w:val="ru-RU"/>
        </w:rPr>
      </w:pPr>
      <w:r w:rsidRPr="00DC7FD5">
        <w:rPr>
          <w:lang w:val="ru-RU"/>
        </w:rPr>
        <w:t>В настоящей книге определены зоны деятельности единой теплоснабжающей организации</w:t>
      </w:r>
      <w:r w:rsidR="000578CC">
        <w:rPr>
          <w:lang w:val="ru-RU"/>
        </w:rPr>
        <w:t xml:space="preserve"> (далее - ЕТО)</w:t>
      </w:r>
      <w:r w:rsidR="00D21889">
        <w:rPr>
          <w:lang w:val="ru-RU"/>
        </w:rPr>
        <w:t xml:space="preserve"> на территории</w:t>
      </w:r>
      <w:r w:rsidR="000578CC">
        <w:rPr>
          <w:rFonts w:eastAsia="Times New Roman" w:cs="Times New Roman"/>
          <w:lang w:val="ru-RU"/>
        </w:rPr>
        <w:t>.</w:t>
      </w:r>
    </w:p>
    <w:p w:rsidR="00CF3EE0" w:rsidRPr="00DC7FD5" w:rsidRDefault="00516210" w:rsidP="00DC7FD5">
      <w:pPr>
        <w:pStyle w:val="a3"/>
        <w:spacing w:before="1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 xml:space="preserve">После внесения проекта схемы теплоснабжения на рассмотрение теплоснабжающие и/или </w:t>
      </w:r>
      <w:proofErr w:type="spellStart"/>
      <w:r w:rsidRPr="00DC7FD5">
        <w:rPr>
          <w:lang w:val="ru-RU"/>
        </w:rPr>
        <w:t>теплосетевые</w:t>
      </w:r>
      <w:proofErr w:type="spellEnd"/>
      <w:r w:rsidRPr="00DC7FD5">
        <w:rPr>
          <w:lang w:val="ru-RU"/>
        </w:rPr>
        <w:t xml:space="preserve"> организации должны обратиться с заявкой на признание в качестве ЕТО в одной или нескольких из определенных зон деятельности. Решение об установлении организации в качестве ЕТО в той или иной зоне деятельности принимает, в соответствии с ч.6 ст.6 Федерального закона №190 «О теплоснабжении» орган местного самоуправления городского округа.</w:t>
      </w:r>
    </w:p>
    <w:p w:rsidR="00CF3EE0" w:rsidRPr="00DC7FD5" w:rsidRDefault="00516210" w:rsidP="00DC7FD5">
      <w:pPr>
        <w:pStyle w:val="a3"/>
        <w:spacing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 xml:space="preserve">Определение статуса ЕТО для проектируемых зон действия планируемых к строительству источников тепловой энергии, рассмотренных в </w:t>
      </w:r>
      <w:r w:rsidRPr="00B265BE">
        <w:rPr>
          <w:lang w:val="ru-RU"/>
        </w:rPr>
        <w:t xml:space="preserve">разделе 3 настоящей </w:t>
      </w:r>
      <w:r w:rsidR="0040698A">
        <w:rPr>
          <w:lang w:val="ru-RU"/>
        </w:rPr>
        <w:t>Главы</w:t>
      </w:r>
      <w:r w:rsidRPr="00DC7FD5">
        <w:rPr>
          <w:lang w:val="ru-RU"/>
        </w:rPr>
        <w:t>, должно быть выполнено в ходе актуализации схемы теплоснабжения, после определения источников инвестиций.</w:t>
      </w:r>
    </w:p>
    <w:p w:rsidR="00CF3EE0" w:rsidRPr="00DC7FD5" w:rsidRDefault="00516210" w:rsidP="00DC7FD5">
      <w:pPr>
        <w:pStyle w:val="a3"/>
        <w:spacing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>Обязанности ЕТО определены постановлением Правительства РФ от 08.08.2012 № 808 «Об организации теплоснабжения в Российской Федерации и о внесении изменений в некоторые законодательные акты Правительства Российской Федерации» (п. 12 правил организации теплоснабжения в Российской Федерации, утвержденных указанным постановлением). В соответствии с приведенным документом ЕТО обязана:</w:t>
      </w:r>
    </w:p>
    <w:p w:rsidR="00CF3EE0" w:rsidRPr="00DC7FD5" w:rsidRDefault="00516210" w:rsidP="00DC7FD5">
      <w:pPr>
        <w:pStyle w:val="a3"/>
        <w:numPr>
          <w:ilvl w:val="0"/>
          <w:numId w:val="1"/>
        </w:numPr>
        <w:tabs>
          <w:tab w:val="left" w:pos="821"/>
        </w:tabs>
        <w:spacing w:before="16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 xml:space="preserve">заключать и исполнять договоры теплоснабжения с любыми обратившимися к ней потребителями тепловой энергии, </w:t>
      </w:r>
      <w:proofErr w:type="spellStart"/>
      <w:r w:rsidRPr="00DC7FD5">
        <w:rPr>
          <w:lang w:val="ru-RU"/>
        </w:rPr>
        <w:t>теплопотребляющие</w:t>
      </w:r>
      <w:proofErr w:type="spellEnd"/>
      <w:r w:rsidRPr="00DC7FD5">
        <w:rPr>
          <w:lang w:val="ru-RU"/>
        </w:rPr>
        <w:t xml:space="preserve">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CF3EE0" w:rsidRPr="00DC7FD5" w:rsidRDefault="00516210" w:rsidP="00DC7FD5">
      <w:pPr>
        <w:pStyle w:val="a3"/>
        <w:numPr>
          <w:ilvl w:val="0"/>
          <w:numId w:val="1"/>
        </w:numPr>
        <w:tabs>
          <w:tab w:val="left" w:pos="821"/>
        </w:tabs>
        <w:spacing w:before="19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CF3EE0" w:rsidRPr="00DC7FD5" w:rsidRDefault="00516210" w:rsidP="00DC7FD5">
      <w:pPr>
        <w:pStyle w:val="a3"/>
        <w:numPr>
          <w:ilvl w:val="0"/>
          <w:numId w:val="1"/>
        </w:numPr>
        <w:tabs>
          <w:tab w:val="left" w:pos="821"/>
        </w:tabs>
        <w:spacing w:before="19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lastRenderedPageBreak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CF3EE0" w:rsidRPr="00DC7FD5" w:rsidRDefault="00516210" w:rsidP="00DC7FD5">
      <w:pPr>
        <w:pStyle w:val="a3"/>
        <w:spacing w:before="4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>Границы зоны деятельности ЕТО в соответствии с п.19 Правил организации теплоснабжения могут быть изменены в следующих случаях:</w:t>
      </w:r>
    </w:p>
    <w:p w:rsidR="00CF3EE0" w:rsidRPr="00DC7FD5" w:rsidRDefault="00516210" w:rsidP="00DC7FD5">
      <w:pPr>
        <w:pStyle w:val="a3"/>
        <w:numPr>
          <w:ilvl w:val="0"/>
          <w:numId w:val="1"/>
        </w:numPr>
        <w:tabs>
          <w:tab w:val="left" w:pos="821"/>
        </w:tabs>
        <w:spacing w:before="17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 xml:space="preserve">подключение к системе теплоснабжения новых </w:t>
      </w:r>
      <w:proofErr w:type="spellStart"/>
      <w:r w:rsidRPr="00DC7FD5">
        <w:rPr>
          <w:lang w:val="ru-RU"/>
        </w:rPr>
        <w:t>теплопотребляющих</w:t>
      </w:r>
      <w:proofErr w:type="spellEnd"/>
      <w:r w:rsidRPr="00DC7FD5">
        <w:rPr>
          <w:lang w:val="ru-RU"/>
        </w:rPr>
        <w:t xml:space="preserve"> установок, источников тепловой энергии или тепловых сетей, или их отключение от системы теплоснабжения;</w:t>
      </w:r>
    </w:p>
    <w:p w:rsidR="00CF3EE0" w:rsidRPr="00DC7FD5" w:rsidRDefault="00516210" w:rsidP="00DC7FD5">
      <w:pPr>
        <w:pStyle w:val="a3"/>
        <w:numPr>
          <w:ilvl w:val="0"/>
          <w:numId w:val="1"/>
        </w:numPr>
        <w:tabs>
          <w:tab w:val="left" w:pos="821"/>
        </w:tabs>
        <w:spacing w:before="16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>технологическое объединение или  разделение систем теплоснабжения.</w:t>
      </w:r>
    </w:p>
    <w:p w:rsidR="00CF3EE0" w:rsidRDefault="00516210" w:rsidP="00DC7FD5">
      <w:pPr>
        <w:pStyle w:val="a3"/>
        <w:spacing w:before="41" w:line="360" w:lineRule="auto"/>
        <w:ind w:left="0" w:right="69" w:firstLine="851"/>
        <w:jc w:val="both"/>
        <w:rPr>
          <w:lang w:val="ru-RU"/>
        </w:rPr>
      </w:pPr>
      <w:r w:rsidRPr="00DC7FD5">
        <w:rPr>
          <w:lang w:val="ru-RU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811E97" w:rsidRPr="00DC7FD5" w:rsidRDefault="0028740A" w:rsidP="0028740A">
      <w:pPr>
        <w:pStyle w:val="a3"/>
        <w:spacing w:before="41" w:line="360" w:lineRule="auto"/>
        <w:ind w:left="0" w:right="69" w:firstLine="851"/>
        <w:jc w:val="both"/>
        <w:rPr>
          <w:lang w:val="ru-RU"/>
        </w:rPr>
      </w:pPr>
      <w:r>
        <w:rPr>
          <w:lang w:val="ru-RU"/>
        </w:rPr>
        <w:t>Согласно Постановлению Правительства РФ от 8 августа 2012 г. № 808 «Об организации теплоснабжения в Российской Федерации и о внесении изменений в некоторые акты Правительства Российской Федерации», п</w:t>
      </w:r>
      <w:r w:rsidR="00811E97">
        <w:rPr>
          <w:lang w:val="ru-RU"/>
        </w:rPr>
        <w:t xml:space="preserve">редлагается </w:t>
      </w:r>
      <w:r>
        <w:rPr>
          <w:lang w:val="ru-RU"/>
        </w:rPr>
        <w:t>определить</w:t>
      </w:r>
      <w:r w:rsidR="00D21889">
        <w:rPr>
          <w:lang w:val="ru-RU"/>
        </w:rPr>
        <w:t xml:space="preserve"> на роль ЕТО – </w:t>
      </w:r>
      <w:r w:rsidR="00AA32EF" w:rsidRPr="00BB19F7">
        <w:rPr>
          <w:lang w:val="ru-RU"/>
        </w:rPr>
        <w:t>МУП ЖКХ Новониколаевского сельсовета</w:t>
      </w:r>
      <w:r w:rsidR="00AA32EF">
        <w:rPr>
          <w:lang w:val="ru-RU"/>
        </w:rPr>
        <w:t xml:space="preserve"> </w:t>
      </w:r>
      <w:r w:rsidR="00811E97">
        <w:rPr>
          <w:lang w:val="ru-RU"/>
        </w:rPr>
        <w:t xml:space="preserve">для зон действия </w:t>
      </w:r>
      <w:r w:rsidR="00AA32EF">
        <w:rPr>
          <w:lang w:val="ru-RU"/>
        </w:rPr>
        <w:t>котельных</w:t>
      </w:r>
      <w:r w:rsidR="00D21889">
        <w:rPr>
          <w:lang w:val="ru-RU"/>
        </w:rPr>
        <w:t>, как организацию, способную</w:t>
      </w:r>
      <w:r w:rsidR="00811E97" w:rsidRPr="00DC7FD5">
        <w:rPr>
          <w:lang w:val="ru-RU"/>
        </w:rPr>
        <w:t xml:space="preserve"> в лучшей мере обеспечить надежность </w:t>
      </w:r>
      <w:r>
        <w:rPr>
          <w:lang w:val="ru-RU"/>
        </w:rPr>
        <w:t>теплоснабжения в соответствующих системах</w:t>
      </w:r>
      <w:r w:rsidR="00811E97" w:rsidRPr="00DC7FD5">
        <w:rPr>
          <w:lang w:val="ru-RU"/>
        </w:rPr>
        <w:t xml:space="preserve"> теплоснабжения.</w:t>
      </w:r>
    </w:p>
    <w:p w:rsidR="00811E97" w:rsidRPr="00811E97" w:rsidRDefault="00811E97" w:rsidP="00DC7FD5">
      <w:pPr>
        <w:pStyle w:val="a3"/>
        <w:spacing w:before="41" w:line="360" w:lineRule="auto"/>
        <w:ind w:left="0" w:right="69" w:firstLine="851"/>
        <w:jc w:val="both"/>
        <w:rPr>
          <w:lang w:val="ru-RU"/>
        </w:rPr>
      </w:pPr>
    </w:p>
    <w:sectPr w:rsidR="00811E97" w:rsidRPr="00811E97" w:rsidSect="00B265BE">
      <w:pgSz w:w="11907" w:h="16840"/>
      <w:pgMar w:top="709" w:right="740" w:bottom="1220" w:left="1600" w:header="0" w:footer="7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79F" w:rsidRDefault="00B7779F" w:rsidP="00CF3EE0">
      <w:r>
        <w:separator/>
      </w:r>
    </w:p>
  </w:endnote>
  <w:endnote w:type="continuationSeparator" w:id="1">
    <w:p w:rsidR="00B7779F" w:rsidRDefault="00B7779F" w:rsidP="00CF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7638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</w:rPr>
    </w:sdtEndPr>
    <w:sdtContent>
      <w:p w:rsidR="00B7779F" w:rsidRPr="00D20C35" w:rsidRDefault="00B7779F">
        <w:pPr>
          <w:pStyle w:val="a9"/>
          <w:rPr>
            <w:rFonts w:asciiTheme="minorHAnsi" w:hAnsiTheme="minorHAnsi" w:cstheme="minorHAnsi"/>
            <w:sz w:val="22"/>
          </w:rPr>
        </w:pPr>
        <w:r w:rsidRPr="00D20C35">
          <w:rPr>
            <w:rFonts w:asciiTheme="minorHAnsi" w:hAnsiTheme="minorHAnsi" w:cstheme="minorHAnsi"/>
            <w:sz w:val="22"/>
          </w:rPr>
          <w:fldChar w:fldCharType="begin"/>
        </w:r>
        <w:r w:rsidRPr="00D20C35">
          <w:rPr>
            <w:rFonts w:asciiTheme="minorHAnsi" w:hAnsiTheme="minorHAnsi" w:cstheme="minorHAnsi"/>
            <w:sz w:val="22"/>
          </w:rPr>
          <w:instrText xml:space="preserve"> PAGE   \* MERGEFORMAT </w:instrText>
        </w:r>
        <w:r w:rsidRPr="00D20C35">
          <w:rPr>
            <w:rFonts w:asciiTheme="minorHAnsi" w:hAnsiTheme="minorHAnsi" w:cstheme="minorHAnsi"/>
            <w:sz w:val="22"/>
          </w:rPr>
          <w:fldChar w:fldCharType="separate"/>
        </w:r>
        <w:r w:rsidR="0052465A">
          <w:rPr>
            <w:rFonts w:asciiTheme="minorHAnsi" w:hAnsiTheme="minorHAnsi" w:cstheme="minorHAnsi"/>
            <w:noProof/>
            <w:sz w:val="22"/>
          </w:rPr>
          <w:t>130</w:t>
        </w:r>
        <w:r w:rsidRPr="00D20C35">
          <w:rPr>
            <w:rFonts w:asciiTheme="minorHAnsi" w:hAnsiTheme="minorHAnsi" w:cstheme="minorHAnsi"/>
            <w:sz w:val="22"/>
          </w:rPr>
          <w:fldChar w:fldCharType="end"/>
        </w:r>
      </w:p>
    </w:sdtContent>
  </w:sdt>
  <w:p w:rsidR="00B7779F" w:rsidRDefault="00B7779F">
    <w:pPr>
      <w:spacing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79F" w:rsidRDefault="00B7779F" w:rsidP="00CF3EE0">
      <w:r>
        <w:separator/>
      </w:r>
    </w:p>
  </w:footnote>
  <w:footnote w:type="continuationSeparator" w:id="1">
    <w:p w:rsidR="00B7779F" w:rsidRDefault="00B7779F" w:rsidP="00CF3E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3C9"/>
    <w:multiLevelType w:val="hybridMultilevel"/>
    <w:tmpl w:val="DF7ADADE"/>
    <w:lvl w:ilvl="0" w:tplc="F9A86EB2">
      <w:start w:val="1"/>
      <w:numFmt w:val="bullet"/>
      <w:lvlText w:val="–"/>
      <w:lvlJc w:val="left"/>
      <w:pPr>
        <w:ind w:hanging="360"/>
      </w:pPr>
      <w:rPr>
        <w:rFonts w:ascii="Arial" w:eastAsia="Arial" w:hAnsi="Arial" w:hint="default"/>
        <w:w w:val="98"/>
        <w:sz w:val="24"/>
        <w:szCs w:val="24"/>
      </w:rPr>
    </w:lvl>
    <w:lvl w:ilvl="1" w:tplc="27A66474">
      <w:start w:val="1"/>
      <w:numFmt w:val="bullet"/>
      <w:lvlText w:val="•"/>
      <w:lvlJc w:val="left"/>
      <w:rPr>
        <w:rFonts w:hint="default"/>
      </w:rPr>
    </w:lvl>
    <w:lvl w:ilvl="2" w:tplc="351A7252">
      <w:start w:val="1"/>
      <w:numFmt w:val="bullet"/>
      <w:lvlText w:val="•"/>
      <w:lvlJc w:val="left"/>
      <w:rPr>
        <w:rFonts w:hint="default"/>
      </w:rPr>
    </w:lvl>
    <w:lvl w:ilvl="3" w:tplc="22B6183E">
      <w:start w:val="1"/>
      <w:numFmt w:val="bullet"/>
      <w:lvlText w:val="•"/>
      <w:lvlJc w:val="left"/>
      <w:rPr>
        <w:rFonts w:hint="default"/>
      </w:rPr>
    </w:lvl>
    <w:lvl w:ilvl="4" w:tplc="828CC622">
      <w:start w:val="1"/>
      <w:numFmt w:val="bullet"/>
      <w:lvlText w:val="•"/>
      <w:lvlJc w:val="left"/>
      <w:rPr>
        <w:rFonts w:hint="default"/>
      </w:rPr>
    </w:lvl>
    <w:lvl w:ilvl="5" w:tplc="84E25464">
      <w:start w:val="1"/>
      <w:numFmt w:val="bullet"/>
      <w:lvlText w:val="•"/>
      <w:lvlJc w:val="left"/>
      <w:rPr>
        <w:rFonts w:hint="default"/>
      </w:rPr>
    </w:lvl>
    <w:lvl w:ilvl="6" w:tplc="EBD8709A">
      <w:start w:val="1"/>
      <w:numFmt w:val="bullet"/>
      <w:lvlText w:val="•"/>
      <w:lvlJc w:val="left"/>
      <w:rPr>
        <w:rFonts w:hint="default"/>
      </w:rPr>
    </w:lvl>
    <w:lvl w:ilvl="7" w:tplc="66FEB10A">
      <w:start w:val="1"/>
      <w:numFmt w:val="bullet"/>
      <w:lvlText w:val="•"/>
      <w:lvlJc w:val="left"/>
      <w:rPr>
        <w:rFonts w:hint="default"/>
      </w:rPr>
    </w:lvl>
    <w:lvl w:ilvl="8" w:tplc="779E4AD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3D36617"/>
    <w:multiLevelType w:val="multilevel"/>
    <w:tmpl w:val="9F7E35AE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F0E38DB"/>
    <w:multiLevelType w:val="hybridMultilevel"/>
    <w:tmpl w:val="8FB22670"/>
    <w:lvl w:ilvl="0" w:tplc="DB58444C">
      <w:start w:val="11"/>
      <w:numFmt w:val="decimal"/>
      <w:lvlText w:val="%1"/>
      <w:lvlJc w:val="left"/>
      <w:pPr>
        <w:ind w:hanging="480"/>
      </w:pPr>
      <w:rPr>
        <w:rFonts w:hint="default"/>
      </w:rPr>
    </w:lvl>
    <w:lvl w:ilvl="1" w:tplc="8B2EE95E">
      <w:numFmt w:val="none"/>
      <w:lvlText w:val=""/>
      <w:lvlJc w:val="left"/>
      <w:pPr>
        <w:tabs>
          <w:tab w:val="num" w:pos="360"/>
        </w:tabs>
      </w:pPr>
    </w:lvl>
    <w:lvl w:ilvl="2" w:tplc="730E3D1E">
      <w:start w:val="1"/>
      <w:numFmt w:val="bullet"/>
      <w:lvlText w:val="•"/>
      <w:lvlJc w:val="left"/>
      <w:rPr>
        <w:rFonts w:hint="default"/>
      </w:rPr>
    </w:lvl>
    <w:lvl w:ilvl="3" w:tplc="307C57BC">
      <w:start w:val="1"/>
      <w:numFmt w:val="bullet"/>
      <w:lvlText w:val="•"/>
      <w:lvlJc w:val="left"/>
      <w:rPr>
        <w:rFonts w:hint="default"/>
      </w:rPr>
    </w:lvl>
    <w:lvl w:ilvl="4" w:tplc="39B67198">
      <w:start w:val="1"/>
      <w:numFmt w:val="bullet"/>
      <w:lvlText w:val="•"/>
      <w:lvlJc w:val="left"/>
      <w:rPr>
        <w:rFonts w:hint="default"/>
      </w:rPr>
    </w:lvl>
    <w:lvl w:ilvl="5" w:tplc="5F26CB0A">
      <w:start w:val="1"/>
      <w:numFmt w:val="bullet"/>
      <w:lvlText w:val="•"/>
      <w:lvlJc w:val="left"/>
      <w:rPr>
        <w:rFonts w:hint="default"/>
      </w:rPr>
    </w:lvl>
    <w:lvl w:ilvl="6" w:tplc="BF00EB2A">
      <w:start w:val="1"/>
      <w:numFmt w:val="bullet"/>
      <w:lvlText w:val="•"/>
      <w:lvlJc w:val="left"/>
      <w:rPr>
        <w:rFonts w:hint="default"/>
      </w:rPr>
    </w:lvl>
    <w:lvl w:ilvl="7" w:tplc="599667DC">
      <w:start w:val="1"/>
      <w:numFmt w:val="bullet"/>
      <w:lvlText w:val="•"/>
      <w:lvlJc w:val="left"/>
      <w:rPr>
        <w:rFonts w:hint="default"/>
      </w:rPr>
    </w:lvl>
    <w:lvl w:ilvl="8" w:tplc="E658582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F544A8C"/>
    <w:multiLevelType w:val="hybridMultilevel"/>
    <w:tmpl w:val="84CE7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97F4F"/>
    <w:multiLevelType w:val="hybridMultilevel"/>
    <w:tmpl w:val="2C52C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E5E71"/>
    <w:multiLevelType w:val="multilevel"/>
    <w:tmpl w:val="9BFEFD4C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3E5506B2"/>
    <w:multiLevelType w:val="hybridMultilevel"/>
    <w:tmpl w:val="F2649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73D82"/>
    <w:multiLevelType w:val="hybridMultilevel"/>
    <w:tmpl w:val="4D6CA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61705"/>
    <w:multiLevelType w:val="multilevel"/>
    <w:tmpl w:val="8A40562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0" w:hanging="465"/>
      </w:pPr>
      <w:rPr>
        <w:rFonts w:ascii="Times New Roman" w:hAnsi="Times New Roman" w:cs="Times New Roman" w:hint="default"/>
        <w:i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9">
    <w:nsid w:val="580743DA"/>
    <w:multiLevelType w:val="hybridMultilevel"/>
    <w:tmpl w:val="84AEA9E2"/>
    <w:lvl w:ilvl="0" w:tplc="BBC610F6">
      <w:start w:val="11"/>
      <w:numFmt w:val="decimal"/>
      <w:lvlText w:val="%1"/>
      <w:lvlJc w:val="left"/>
      <w:pPr>
        <w:ind w:hanging="480"/>
      </w:pPr>
      <w:rPr>
        <w:rFonts w:hint="default"/>
      </w:rPr>
    </w:lvl>
    <w:lvl w:ilvl="1" w:tplc="2DC6744E">
      <w:numFmt w:val="none"/>
      <w:lvlText w:val=""/>
      <w:lvlJc w:val="left"/>
      <w:pPr>
        <w:tabs>
          <w:tab w:val="num" w:pos="360"/>
        </w:tabs>
      </w:pPr>
    </w:lvl>
    <w:lvl w:ilvl="2" w:tplc="615A2A2C">
      <w:start w:val="1"/>
      <w:numFmt w:val="bullet"/>
      <w:lvlText w:val="•"/>
      <w:lvlJc w:val="left"/>
      <w:pPr>
        <w:ind w:hanging="490"/>
      </w:pPr>
      <w:rPr>
        <w:rFonts w:ascii="Arial" w:eastAsia="Arial" w:hAnsi="Arial" w:hint="default"/>
        <w:w w:val="131"/>
        <w:sz w:val="24"/>
        <w:szCs w:val="24"/>
      </w:rPr>
    </w:lvl>
    <w:lvl w:ilvl="3" w:tplc="649AFA10">
      <w:start w:val="1"/>
      <w:numFmt w:val="bullet"/>
      <w:lvlText w:val="•"/>
      <w:lvlJc w:val="left"/>
      <w:pPr>
        <w:ind w:hanging="418"/>
      </w:pPr>
      <w:rPr>
        <w:rFonts w:ascii="Arial" w:eastAsia="Arial" w:hAnsi="Arial" w:hint="default"/>
        <w:w w:val="131"/>
        <w:sz w:val="24"/>
        <w:szCs w:val="24"/>
      </w:rPr>
    </w:lvl>
    <w:lvl w:ilvl="4" w:tplc="05781A26">
      <w:start w:val="1"/>
      <w:numFmt w:val="bullet"/>
      <w:lvlText w:val="•"/>
      <w:lvlJc w:val="left"/>
      <w:rPr>
        <w:rFonts w:hint="default"/>
      </w:rPr>
    </w:lvl>
    <w:lvl w:ilvl="5" w:tplc="80720980">
      <w:start w:val="1"/>
      <w:numFmt w:val="bullet"/>
      <w:lvlText w:val="•"/>
      <w:lvlJc w:val="left"/>
      <w:rPr>
        <w:rFonts w:hint="default"/>
      </w:rPr>
    </w:lvl>
    <w:lvl w:ilvl="6" w:tplc="B1267AD8">
      <w:start w:val="1"/>
      <w:numFmt w:val="bullet"/>
      <w:lvlText w:val="•"/>
      <w:lvlJc w:val="left"/>
      <w:rPr>
        <w:rFonts w:hint="default"/>
      </w:rPr>
    </w:lvl>
    <w:lvl w:ilvl="7" w:tplc="44C809C4">
      <w:start w:val="1"/>
      <w:numFmt w:val="bullet"/>
      <w:lvlText w:val="•"/>
      <w:lvlJc w:val="left"/>
      <w:rPr>
        <w:rFonts w:hint="default"/>
      </w:rPr>
    </w:lvl>
    <w:lvl w:ilvl="8" w:tplc="EA3EE156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6F3759B5"/>
    <w:multiLevelType w:val="hybridMultilevel"/>
    <w:tmpl w:val="5B94AB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8279A1"/>
    <w:multiLevelType w:val="hybridMultilevel"/>
    <w:tmpl w:val="DD3854BA"/>
    <w:lvl w:ilvl="0" w:tplc="9D3CADF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3"/>
  </w:num>
  <w:num w:numId="5">
    <w:abstractNumId w:val="11"/>
  </w:num>
  <w:num w:numId="6">
    <w:abstractNumId w:val="4"/>
  </w:num>
  <w:num w:numId="7">
    <w:abstractNumId w:val="6"/>
  </w:num>
  <w:num w:numId="8">
    <w:abstractNumId w:val="10"/>
  </w:num>
  <w:num w:numId="9">
    <w:abstractNumId w:val="7"/>
  </w:num>
  <w:num w:numId="10">
    <w:abstractNumId w:val="5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CF3EE0"/>
    <w:rsid w:val="00003348"/>
    <w:rsid w:val="00043FD9"/>
    <w:rsid w:val="000578CC"/>
    <w:rsid w:val="000A2910"/>
    <w:rsid w:val="000E5513"/>
    <w:rsid w:val="00132022"/>
    <w:rsid w:val="001421C4"/>
    <w:rsid w:val="0014560F"/>
    <w:rsid w:val="001D55B4"/>
    <w:rsid w:val="00202F00"/>
    <w:rsid w:val="00261CFD"/>
    <w:rsid w:val="0028740A"/>
    <w:rsid w:val="00294C19"/>
    <w:rsid w:val="00345523"/>
    <w:rsid w:val="0036183A"/>
    <w:rsid w:val="003F1881"/>
    <w:rsid w:val="0040698A"/>
    <w:rsid w:val="00444CDD"/>
    <w:rsid w:val="004756CC"/>
    <w:rsid w:val="004921D8"/>
    <w:rsid w:val="00494E0F"/>
    <w:rsid w:val="004A69FF"/>
    <w:rsid w:val="004C4616"/>
    <w:rsid w:val="004F63AE"/>
    <w:rsid w:val="00516210"/>
    <w:rsid w:val="0052465A"/>
    <w:rsid w:val="00544FF1"/>
    <w:rsid w:val="00622B77"/>
    <w:rsid w:val="0062766C"/>
    <w:rsid w:val="00656CA1"/>
    <w:rsid w:val="006A6B4D"/>
    <w:rsid w:val="006C6548"/>
    <w:rsid w:val="007341B3"/>
    <w:rsid w:val="00755C9F"/>
    <w:rsid w:val="00761945"/>
    <w:rsid w:val="008000AE"/>
    <w:rsid w:val="00811E97"/>
    <w:rsid w:val="0089174D"/>
    <w:rsid w:val="00895518"/>
    <w:rsid w:val="008C52F1"/>
    <w:rsid w:val="008E6573"/>
    <w:rsid w:val="00933F21"/>
    <w:rsid w:val="00947AC5"/>
    <w:rsid w:val="009C15F2"/>
    <w:rsid w:val="009C3485"/>
    <w:rsid w:val="009D6BBE"/>
    <w:rsid w:val="00A427BC"/>
    <w:rsid w:val="00A95C55"/>
    <w:rsid w:val="00AA32EF"/>
    <w:rsid w:val="00B265BE"/>
    <w:rsid w:val="00B405EE"/>
    <w:rsid w:val="00B635AF"/>
    <w:rsid w:val="00B66A2E"/>
    <w:rsid w:val="00B7779F"/>
    <w:rsid w:val="00BD4C99"/>
    <w:rsid w:val="00BE1424"/>
    <w:rsid w:val="00C87C26"/>
    <w:rsid w:val="00CE7508"/>
    <w:rsid w:val="00CF3EE0"/>
    <w:rsid w:val="00D20C35"/>
    <w:rsid w:val="00D21889"/>
    <w:rsid w:val="00D27404"/>
    <w:rsid w:val="00D467A5"/>
    <w:rsid w:val="00DC7FD5"/>
    <w:rsid w:val="00DF3328"/>
    <w:rsid w:val="00E77833"/>
    <w:rsid w:val="00F2593B"/>
    <w:rsid w:val="00F52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7FD5"/>
    <w:pPr>
      <w:jc w:val="center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52E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52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52E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52E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F3E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CF3EE0"/>
    <w:pPr>
      <w:spacing w:before="104"/>
      <w:ind w:left="101"/>
    </w:pPr>
    <w:rPr>
      <w:rFonts w:eastAsia="Times New Roman"/>
      <w:szCs w:val="24"/>
    </w:rPr>
  </w:style>
  <w:style w:type="paragraph" w:styleId="a3">
    <w:name w:val="Body Text"/>
    <w:basedOn w:val="a"/>
    <w:uiPriority w:val="1"/>
    <w:qFormat/>
    <w:rsid w:val="00CF3EE0"/>
    <w:pPr>
      <w:ind w:left="101"/>
    </w:pPr>
    <w:rPr>
      <w:rFonts w:eastAsia="Times New Roman"/>
      <w:szCs w:val="24"/>
    </w:rPr>
  </w:style>
  <w:style w:type="paragraph" w:customStyle="1" w:styleId="Heading1">
    <w:name w:val="Heading 1"/>
    <w:basedOn w:val="a"/>
    <w:uiPriority w:val="1"/>
    <w:qFormat/>
    <w:rsid w:val="00CF3EE0"/>
    <w:pPr>
      <w:spacing w:before="73"/>
      <w:ind w:left="221" w:firstLine="566"/>
      <w:outlineLvl w:val="1"/>
    </w:pPr>
    <w:rPr>
      <w:rFonts w:eastAsia="Times New Roman"/>
      <w:b/>
      <w:bCs/>
      <w:i/>
      <w:szCs w:val="24"/>
    </w:rPr>
  </w:style>
  <w:style w:type="paragraph" w:styleId="a4">
    <w:name w:val="List Paragraph"/>
    <w:basedOn w:val="a"/>
    <w:uiPriority w:val="1"/>
    <w:qFormat/>
    <w:rsid w:val="00CF3EE0"/>
  </w:style>
  <w:style w:type="paragraph" w:customStyle="1" w:styleId="TableParagraph">
    <w:name w:val="Table Paragraph"/>
    <w:basedOn w:val="a"/>
    <w:uiPriority w:val="1"/>
    <w:qFormat/>
    <w:rsid w:val="00CF3EE0"/>
  </w:style>
  <w:style w:type="paragraph" w:styleId="a5">
    <w:name w:val="Balloon Text"/>
    <w:basedOn w:val="a"/>
    <w:link w:val="a6"/>
    <w:uiPriority w:val="99"/>
    <w:semiHidden/>
    <w:unhideWhenUsed/>
    <w:rsid w:val="00DC7F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7FD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C7F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7FD5"/>
  </w:style>
  <w:style w:type="paragraph" w:styleId="a9">
    <w:name w:val="footer"/>
    <w:basedOn w:val="a"/>
    <w:link w:val="aa"/>
    <w:uiPriority w:val="99"/>
    <w:unhideWhenUsed/>
    <w:rsid w:val="00DC7F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7FD5"/>
  </w:style>
  <w:style w:type="paragraph" w:customStyle="1" w:styleId="Heading2">
    <w:name w:val="Heading 2"/>
    <w:basedOn w:val="a"/>
    <w:uiPriority w:val="1"/>
    <w:qFormat/>
    <w:rsid w:val="00DC7FD5"/>
    <w:pPr>
      <w:ind w:left="101"/>
      <w:outlineLvl w:val="2"/>
    </w:pPr>
    <w:rPr>
      <w:rFonts w:eastAsia="Times New Roman"/>
      <w:b/>
      <w:bCs/>
      <w:szCs w:val="24"/>
    </w:rPr>
  </w:style>
  <w:style w:type="paragraph" w:styleId="ab">
    <w:name w:val="No Spacing"/>
    <w:uiPriority w:val="1"/>
    <w:qFormat/>
    <w:rsid w:val="00DC7FD5"/>
    <w:pPr>
      <w:jc w:val="center"/>
    </w:pPr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F52E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52E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52E73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0">
    <w:name w:val="Заголовок 4 Знак"/>
    <w:basedOn w:val="a0"/>
    <w:link w:val="4"/>
    <w:uiPriority w:val="9"/>
    <w:rsid w:val="00F52E7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ac">
    <w:name w:val="TOC Heading"/>
    <w:basedOn w:val="1"/>
    <w:next w:val="a"/>
    <w:uiPriority w:val="39"/>
    <w:unhideWhenUsed/>
    <w:qFormat/>
    <w:rsid w:val="003F1881"/>
    <w:pPr>
      <w:widowControl/>
      <w:spacing w:line="276" w:lineRule="auto"/>
      <w:jc w:val="left"/>
      <w:outlineLvl w:val="9"/>
    </w:pPr>
    <w:rPr>
      <w:lang w:val="ru-RU"/>
    </w:rPr>
  </w:style>
  <w:style w:type="character" w:styleId="ad">
    <w:name w:val="Hyperlink"/>
    <w:basedOn w:val="a0"/>
    <w:uiPriority w:val="99"/>
    <w:unhideWhenUsed/>
    <w:rsid w:val="003F1881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3485"/>
    <w:pPr>
      <w:widowControl/>
      <w:tabs>
        <w:tab w:val="left" w:pos="426"/>
        <w:tab w:val="right" w:leader="dot" w:pos="9557"/>
      </w:tabs>
      <w:spacing w:after="100" w:line="276" w:lineRule="auto"/>
      <w:ind w:left="426" w:hanging="426"/>
      <w:jc w:val="left"/>
    </w:pPr>
    <w:rPr>
      <w:rFonts w:asciiTheme="minorHAnsi" w:eastAsiaTheme="minorEastAsia" w:hAnsiTheme="minorHAnsi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1E098-8F28-4C3E-91F9-6F3C85E31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Tolyan</cp:lastModifiedBy>
  <cp:revision>6</cp:revision>
  <cp:lastPrinted>2013-12-18T08:34:00Z</cp:lastPrinted>
  <dcterms:created xsi:type="dcterms:W3CDTF">2013-12-11T07:57:00Z</dcterms:created>
  <dcterms:modified xsi:type="dcterms:W3CDTF">2013-12-18T10:02:00Z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2013-06-25T00:00:00Z</vt:filetime>
  </property>
  <property fmtid="{D5CDD505-2E9C-101B-9397-08002B2CF9AE}" pid="3" name="LastSaved">
    <vt:filetime>2013-08-12T00:00:00Z</vt:filetime>
  </property>
</Properties>
</file>